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sz w:val="32"/>
          <w:szCs w:val="32"/>
          <w14:ligatures w14:val="none"/>
        </w:rPr>
        <w:t>Nothing is contradictory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i/>
          <w:iCs/>
          <w:color w:val="000000"/>
          <w:kern w:val="0"/>
          <w14:ligatures w14:val="none"/>
        </w:rPr>
        <w:t>A conversation with Graham Priest</w:t>
      </w:r>
    </w:p>
    <w:p w:rsidR="001E41A4" w:rsidRPr="001E41A4" w:rsidRDefault="001E41A4" w:rsidP="001E41A4">
      <w:pPr>
        <w:spacing w:after="240"/>
        <w:rPr>
          <w:rFonts w:ascii="Times New Roman" w:eastAsia="Times New Roman" w:hAnsi="Times New Roman" w:cs="Times New Roman"/>
          <w:kern w:val="0"/>
          <w14:ligatures w14:val="none"/>
        </w:rPr>
      </w:pPr>
      <w:r w:rsidRPr="001E41A4">
        <w:rPr>
          <w:rFonts w:ascii="Times New Roman" w:eastAsia="Times New Roman" w:hAnsi="Times New Roman" w:cs="Times New Roman"/>
          <w:kern w:val="0"/>
          <w14:ligatures w14:val="none"/>
        </w:rPr>
        <w:br/>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What is a contradiction?</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 xml:space="preserve">G: </w:t>
      </w:r>
      <w:r w:rsidRPr="001E41A4">
        <w:rPr>
          <w:rFonts w:ascii="EB Garamond" w:eastAsia="Times New Roman" w:hAnsi="EB Garamond" w:cs="Times New Roman"/>
          <w:color w:val="000000"/>
          <w:kern w:val="0"/>
          <w14:ligatures w14:val="none"/>
        </w:rPr>
        <w:t>Well, the word gets used in many different ways by different people in different traditions at different times in philosophy – it can mean different things. The important point is to explain what you mean by it so that no one gets confused. Contemporary logicians tend to have a very specific notion of contradiction in mind. And it’s one according to which sentences like: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w:t>
      </w:r>
      <w:proofErr w:type="gramStart"/>
      <w:r w:rsidRPr="001E41A4">
        <w:rPr>
          <w:rFonts w:ascii="EB Garamond" w:eastAsia="Times New Roman" w:hAnsi="EB Garamond" w:cs="Times New Roman"/>
          <w:color w:val="000000"/>
          <w:kern w:val="0"/>
          <w14:ligatures w14:val="none"/>
        </w:rPr>
        <w:t>the</w:t>
      </w:r>
      <w:proofErr w:type="gramEnd"/>
      <w:r w:rsidRPr="001E41A4">
        <w:rPr>
          <w:rFonts w:ascii="EB Garamond" w:eastAsia="Times New Roman" w:hAnsi="EB Garamond" w:cs="Times New Roman"/>
          <w:color w:val="000000"/>
          <w:kern w:val="0"/>
          <w14:ligatures w14:val="none"/>
        </w:rPr>
        <w:t xml:space="preserve"> sun is shining and the sun is not shining’ </w:t>
      </w: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‘Trump is an idiot and he’s not an idiot’ </w:t>
      </w: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‘Some men are mortal and no men are mortal’.</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cannot both be true together, and at least one of each pair is true and at least one is false.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if you write this in modern logical notation, it’s </w:t>
      </w:r>
      <w:proofErr w:type="spellStart"/>
      <w:r w:rsidRPr="001E41A4">
        <w:rPr>
          <w:rFonts w:ascii="EB Garamond" w:eastAsia="Times New Roman" w:hAnsi="EB Garamond" w:cs="Times New Roman"/>
          <w:color w:val="000000"/>
          <w:kern w:val="0"/>
          <w14:ligatures w14:val="none"/>
        </w:rPr>
        <w:t>gonna</w:t>
      </w:r>
      <w:proofErr w:type="spellEnd"/>
      <w:r w:rsidRPr="001E41A4">
        <w:rPr>
          <w:rFonts w:ascii="EB Garamond" w:eastAsia="Times New Roman" w:hAnsi="EB Garamond" w:cs="Times New Roman"/>
          <w:color w:val="000000"/>
          <w:kern w:val="0"/>
          <w14:ligatures w14:val="none"/>
        </w:rPr>
        <w:t xml:space="preserve"> look something like… (</w:t>
      </w:r>
      <w:r w:rsidRPr="001E41A4">
        <w:rPr>
          <w:rFonts w:ascii="EB Garamond" w:eastAsia="Times New Roman" w:hAnsi="EB Garamond" w:cs="Times New Roman"/>
          <w:i/>
          <w:iCs/>
          <w:color w:val="000000"/>
          <w:kern w:val="0"/>
          <w14:ligatures w14:val="none"/>
        </w:rPr>
        <w:t>Graham stops and thinks.</w:t>
      </w:r>
      <w:r w:rsidRPr="001E41A4">
        <w:rPr>
          <w:rFonts w:ascii="EB Garamond" w:eastAsia="Times New Roman" w:hAnsi="EB Garamond" w:cs="Times New Roman"/>
          <w:color w:val="000000"/>
          <w:kern w:val="0"/>
          <w14:ligatures w14:val="none"/>
        </w:rPr>
        <w:t>) Well, I don’t know quite how we do this by voice.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 xml:space="preserve">E: </w:t>
      </w:r>
      <w:r w:rsidRPr="001E41A4">
        <w:rPr>
          <w:rFonts w:ascii="EB Garamond" w:eastAsia="Times New Roman" w:hAnsi="EB Garamond" w:cs="Times New Roman"/>
          <w:color w:val="000000"/>
          <w:kern w:val="0"/>
          <w14:ligatures w14:val="none"/>
        </w:rPr>
        <w:t>Hmm…</w:t>
      </w:r>
      <w:r w:rsidRPr="001E41A4">
        <w:rPr>
          <w:rFonts w:ascii="EB Garamond" w:eastAsia="Times New Roman" w:hAnsi="EB Garamond" w:cs="Times New Roman"/>
          <w:b/>
          <w:bCs/>
          <w:color w:val="000000"/>
          <w:kern w:val="0"/>
          <w14:ligatures w14:val="none"/>
        </w:rPr>
        <w:t xml:space="preserve"> </w:t>
      </w:r>
      <w:r w:rsidRPr="001E41A4">
        <w:rPr>
          <w:rFonts w:ascii="EB Garamond" w:eastAsia="Times New Roman" w:hAnsi="EB Garamond" w:cs="Times New Roman"/>
          <w:color w:val="000000"/>
          <w:kern w:val="0"/>
          <w14:ligatures w14:val="none"/>
        </w:rPr>
        <w:t>(</w:t>
      </w:r>
      <w:r w:rsidRPr="001E41A4">
        <w:rPr>
          <w:rFonts w:ascii="EB Garamond" w:eastAsia="Times New Roman" w:hAnsi="EB Garamond" w:cs="Times New Roman"/>
          <w:i/>
          <w:iCs/>
          <w:color w:val="000000"/>
          <w:kern w:val="0"/>
          <w14:ligatures w14:val="none"/>
        </w:rPr>
        <w:t>A brief pause</w:t>
      </w:r>
      <w:r w:rsidRPr="001E41A4">
        <w:rPr>
          <w:rFonts w:ascii="EB Garamond" w:eastAsia="Times New Roman" w:hAnsi="EB Garamond" w:cs="Times New Roman"/>
          <w:color w:val="000000"/>
          <w:kern w:val="0"/>
          <w14:ligatures w14:val="none"/>
        </w:rPr>
        <w:t>) I’ll add whatever you say, be it a picture, a formula or a diagram.</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 xml:space="preserve">G: </w:t>
      </w:r>
      <w:r w:rsidRPr="001E41A4">
        <w:rPr>
          <w:rFonts w:ascii="EB Garamond" w:eastAsia="Times New Roman" w:hAnsi="EB Garamond" w:cs="Times New Roman"/>
          <w:color w:val="000000"/>
          <w:kern w:val="0"/>
          <w14:ligatures w14:val="none"/>
        </w:rPr>
        <w:t>Alright, so ‘</w:t>
      </w:r>
      <w:r w:rsidRPr="001E41A4">
        <w:rPr>
          <w:rFonts w:ascii="EB Garamond" w:eastAsia="Times New Roman" w:hAnsi="EB Garamond" w:cs="Times New Roman"/>
          <w:i/>
          <w:iCs/>
          <w:color w:val="000000"/>
          <w:kern w:val="0"/>
          <w14:ligatures w14:val="none"/>
        </w:rPr>
        <w:t xml:space="preserve">p </w:t>
      </w:r>
      <w:r w:rsidRPr="001E41A4">
        <w:rPr>
          <w:rFonts w:ascii="EB Garamond" w:eastAsia="Times New Roman" w:hAnsi="EB Garamond" w:cs="Times New Roman"/>
          <w:color w:val="000000"/>
          <w:kern w:val="0"/>
          <w14:ligatures w14:val="none"/>
        </w:rPr>
        <w:t xml:space="preserve">and not </w:t>
      </w:r>
      <w:r w:rsidRPr="001E41A4">
        <w:rPr>
          <w:rFonts w:ascii="EB Garamond" w:eastAsia="Times New Roman" w:hAnsi="EB Garamond" w:cs="Times New Roman"/>
          <w:i/>
          <w:iCs/>
          <w:color w:val="000000"/>
          <w:kern w:val="0"/>
          <w14:ligatures w14:val="none"/>
        </w:rPr>
        <w:t>p</w:t>
      </w:r>
      <w:r w:rsidRPr="001E41A4">
        <w:rPr>
          <w:rFonts w:ascii="EB Garamond" w:eastAsia="Times New Roman" w:hAnsi="EB Garamond" w:cs="Times New Roman"/>
          <w:color w:val="000000"/>
          <w:kern w:val="0"/>
          <w14:ligatures w14:val="none"/>
        </w:rPr>
        <w:t>’, that is:</w:t>
      </w: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i/>
          <w:iCs/>
          <w:color w:val="000000"/>
          <w:kern w:val="0"/>
          <w14:ligatures w14:val="none"/>
        </w:rPr>
        <w:t xml:space="preserve">p </w:t>
      </w:r>
      <w:r w:rsidRPr="001E41A4">
        <w:rPr>
          <w:rFonts w:ascii="Cambria Math" w:eastAsia="Times New Roman" w:hAnsi="Cambria Math" w:cs="Cambria Math"/>
          <w:b/>
          <w:bCs/>
          <w:color w:val="202122"/>
          <w:kern w:val="0"/>
          <w:shd w:val="clear" w:color="auto" w:fill="FFFFFF"/>
          <w14:ligatures w14:val="none"/>
        </w:rPr>
        <w:t>∧</w:t>
      </w:r>
      <w:r w:rsidRPr="001E41A4">
        <w:rPr>
          <w:rFonts w:ascii="EB Garamond" w:eastAsia="Times New Roman" w:hAnsi="EB Garamond" w:cs="Times New Roman"/>
          <w:color w:val="000000"/>
          <w:kern w:val="0"/>
          <w14:ligatures w14:val="none"/>
        </w:rPr>
        <w:t xml:space="preserve"> ~</w:t>
      </w:r>
      <w:r w:rsidRPr="001E41A4">
        <w:rPr>
          <w:rFonts w:ascii="EB Garamond" w:eastAsia="Times New Roman" w:hAnsi="EB Garamond" w:cs="Times New Roman"/>
          <w:i/>
          <w:iCs/>
          <w:color w:val="000000"/>
          <w:kern w:val="0"/>
          <w14:ligatures w14:val="none"/>
        </w:rPr>
        <w:t>p</w:t>
      </w:r>
      <w:r w:rsidRPr="001E41A4">
        <w:rPr>
          <w:rFonts w:ascii="EB Garamond" w:eastAsia="Times New Roman" w:hAnsi="EB Garamond" w:cs="Times New Roman"/>
          <w:color w:val="000000"/>
          <w:kern w:val="0"/>
          <w14:ligatures w14:val="none"/>
        </w:rPr>
        <w:t>. </w:t>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That’s the canonical expression of a contradiction.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At least since Aristotle it has been generally held that contradictions cannot be true. That’s also one of the staples of the Socratic method in Plato’s dialogues. Plato’s Socrates would lead people into a contradiction and thus show that the position they hold cannot be true.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Look, essentially you’re right, but what’s absolutely right is this: Aristotle set </w:t>
      </w:r>
      <w:proofErr w:type="gramStart"/>
      <w:r w:rsidRPr="001E41A4">
        <w:rPr>
          <w:rFonts w:ascii="EB Garamond" w:eastAsia="Times New Roman" w:hAnsi="EB Garamond" w:cs="Times New Roman"/>
          <w:color w:val="000000"/>
          <w:kern w:val="0"/>
          <w14:ligatures w14:val="none"/>
        </w:rPr>
        <w:t xml:space="preserve">the </w:t>
      </w:r>
      <w:r w:rsidRPr="001E41A4">
        <w:rPr>
          <w:rFonts w:ascii="EB Garamond" w:eastAsia="Times New Roman" w:hAnsi="EB Garamond" w:cs="Times New Roman"/>
          <w:i/>
          <w:iCs/>
          <w:color w:val="000000"/>
          <w:kern w:val="0"/>
          <w14:ligatures w14:val="none"/>
        </w:rPr>
        <w:t> principle</w:t>
      </w:r>
      <w:proofErr w:type="gramEnd"/>
      <w:r w:rsidRPr="001E41A4">
        <w:rPr>
          <w:rFonts w:ascii="EB Garamond" w:eastAsia="Times New Roman" w:hAnsi="EB Garamond" w:cs="Times New Roman"/>
          <w:i/>
          <w:iCs/>
          <w:color w:val="000000"/>
          <w:kern w:val="0"/>
          <w14:ligatures w14:val="none"/>
        </w:rPr>
        <w:t xml:space="preserve"> of non-contradiction</w:t>
      </w:r>
      <w:r w:rsidRPr="001E41A4">
        <w:rPr>
          <w:rFonts w:ascii="EB Garamond" w:eastAsia="Times New Roman" w:hAnsi="EB Garamond" w:cs="Times New Roman"/>
          <w:color w:val="000000"/>
          <w:kern w:val="0"/>
          <w14:ligatures w14:val="none"/>
        </w:rPr>
        <w:t xml:space="preserve"> into orthodoxy in Western logic. The principle of non-contradiction says: contradictions can’t be true. Its status in the Asian traditions is more nuanced, but let’s just stick to Western philosophy for the moment. When we’re interpreting the Platonic texts, we have to be a bit more careful, because Socrates often gets his interlocutor to agree that their view entails something that </w:t>
      </w:r>
      <w:r w:rsidRPr="001E41A4">
        <w:rPr>
          <w:rFonts w:ascii="EB Garamond" w:eastAsia="Times New Roman" w:hAnsi="EB Garamond" w:cs="Times New Roman"/>
          <w:i/>
          <w:iCs/>
          <w:color w:val="000000"/>
          <w:kern w:val="0"/>
          <w14:ligatures w14:val="none"/>
        </w:rPr>
        <w:t>they</w:t>
      </w:r>
      <w:r w:rsidRPr="001E41A4">
        <w:rPr>
          <w:rFonts w:ascii="EB Garamond" w:eastAsia="Times New Roman" w:hAnsi="EB Garamond" w:cs="Times New Roman"/>
          <w:color w:val="000000"/>
          <w:kern w:val="0"/>
          <w14:ligatures w14:val="none"/>
        </w:rPr>
        <w:t xml:space="preserve"> will not accept. It can be contradiction, but sometimes it isn’t. So </w:t>
      </w:r>
      <w:r w:rsidRPr="001E41A4">
        <w:rPr>
          <w:rFonts w:ascii="EB Garamond" w:eastAsia="Times New Roman" w:hAnsi="EB Garamond" w:cs="Times New Roman"/>
          <w:i/>
          <w:iCs/>
          <w:color w:val="000000"/>
          <w:kern w:val="0"/>
          <w14:ligatures w14:val="none"/>
        </w:rPr>
        <w:t xml:space="preserve">reductio ad </w:t>
      </w:r>
      <w:proofErr w:type="spellStart"/>
      <w:r w:rsidRPr="001E41A4">
        <w:rPr>
          <w:rFonts w:ascii="EB Garamond" w:eastAsia="Times New Roman" w:hAnsi="EB Garamond" w:cs="Times New Roman"/>
          <w:i/>
          <w:iCs/>
          <w:color w:val="000000"/>
          <w:kern w:val="0"/>
          <w14:ligatures w14:val="none"/>
        </w:rPr>
        <w:t>contradictionem</w:t>
      </w:r>
      <w:proofErr w:type="spellEnd"/>
      <w:r w:rsidRPr="001E41A4">
        <w:rPr>
          <w:rFonts w:ascii="EB Garamond" w:eastAsia="Times New Roman" w:hAnsi="EB Garamond" w:cs="Times New Roman"/>
          <w:color w:val="000000"/>
          <w:kern w:val="0"/>
          <w14:ligatures w14:val="none"/>
        </w:rPr>
        <w:t xml:space="preserve">, reduction to a contradiction, is not the same as </w:t>
      </w:r>
      <w:r w:rsidRPr="001E41A4">
        <w:rPr>
          <w:rFonts w:ascii="EB Garamond" w:eastAsia="Times New Roman" w:hAnsi="EB Garamond" w:cs="Times New Roman"/>
          <w:i/>
          <w:iCs/>
          <w:color w:val="000000"/>
          <w:kern w:val="0"/>
          <w14:ligatures w14:val="none"/>
        </w:rPr>
        <w:t>reductio ad absurdum</w:t>
      </w:r>
      <w:r w:rsidRPr="001E41A4">
        <w:rPr>
          <w:rFonts w:ascii="EB Garamond" w:eastAsia="Times New Roman" w:hAnsi="EB Garamond" w:cs="Times New Roman"/>
          <w:color w:val="000000"/>
          <w:kern w:val="0"/>
          <w14:ligatures w14:val="none"/>
        </w:rPr>
        <w:t xml:space="preserve"> – </w:t>
      </w:r>
      <w:r w:rsidRPr="001E41A4">
        <w:rPr>
          <w:rFonts w:ascii="EB Garamond" w:eastAsia="Times New Roman" w:hAnsi="EB Garamond" w:cs="Times New Roman"/>
          <w:i/>
          <w:iCs/>
          <w:color w:val="000000"/>
          <w:kern w:val="0"/>
          <w14:ligatures w14:val="none"/>
        </w:rPr>
        <w:t xml:space="preserve">absurdum </w:t>
      </w:r>
      <w:r w:rsidRPr="001E41A4">
        <w:rPr>
          <w:rFonts w:ascii="EB Garamond" w:eastAsia="Times New Roman" w:hAnsi="EB Garamond" w:cs="Times New Roman"/>
          <w:color w:val="000000"/>
          <w:kern w:val="0"/>
          <w14:ligatures w14:val="none"/>
        </w:rPr>
        <w:t>being something the interlocutor will not accept.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It’s certainly true that the principle of non-contradiction has been highly orthodox in Western philosophy. There have been significant people who go against</w:t>
      </w:r>
      <w:r w:rsidRPr="001E41A4">
        <w:rPr>
          <w:rFonts w:ascii="EB Garamond" w:eastAsia="Times New Roman" w:hAnsi="EB Garamond" w:cs="Times New Roman"/>
          <w:color w:val="EE0000"/>
          <w:kern w:val="0"/>
          <w14:ligatures w14:val="none"/>
        </w:rPr>
        <w:t xml:space="preserve"> </w:t>
      </w:r>
      <w:r w:rsidRPr="001E41A4">
        <w:rPr>
          <w:rFonts w:ascii="EB Garamond" w:eastAsia="Times New Roman" w:hAnsi="EB Garamond" w:cs="Times New Roman"/>
          <w:color w:val="000000"/>
          <w:kern w:val="0"/>
          <w14:ligatures w14:val="none"/>
        </w:rPr>
        <w:t xml:space="preserve">this, and the most obvious, I think, is </w:t>
      </w:r>
      <w:r w:rsidRPr="001E41A4">
        <w:rPr>
          <w:rFonts w:ascii="EB Garamond" w:eastAsia="Times New Roman" w:hAnsi="EB Garamond" w:cs="Times New Roman"/>
          <w:color w:val="000000"/>
          <w:kern w:val="0"/>
          <w14:ligatures w14:val="none"/>
        </w:rPr>
        <w:lastRenderedPageBreak/>
        <w:t xml:space="preserve">Hegel. Hegel is clearly a dialetheist. Now, when I say that, many Hegel exegetes will froth at the mouth because, you know, he’s their </w:t>
      </w:r>
      <w:proofErr w:type="spellStart"/>
      <w:r w:rsidRPr="001E41A4">
        <w:rPr>
          <w:rFonts w:ascii="EB Garamond" w:eastAsia="Times New Roman" w:hAnsi="EB Garamond" w:cs="Times New Roman"/>
          <w:color w:val="000000"/>
          <w:kern w:val="0"/>
          <w14:ligatures w14:val="none"/>
        </w:rPr>
        <w:t>favourite</w:t>
      </w:r>
      <w:proofErr w:type="spellEnd"/>
      <w:r w:rsidRPr="001E41A4">
        <w:rPr>
          <w:rFonts w:ascii="EB Garamond" w:eastAsia="Times New Roman" w:hAnsi="EB Garamond" w:cs="Times New Roman"/>
          <w:color w:val="000000"/>
          <w:kern w:val="0"/>
          <w14:ligatures w14:val="none"/>
        </w:rPr>
        <w:t xml:space="preserve"> philosopher. How can you land on this poor guy something which is traditionally taken to be absurd?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there are many attempts to </w:t>
      </w:r>
      <w:proofErr w:type="spellStart"/>
      <w:r w:rsidRPr="001E41A4">
        <w:rPr>
          <w:rFonts w:ascii="EB Garamond" w:eastAsia="Times New Roman" w:hAnsi="EB Garamond" w:cs="Times New Roman"/>
          <w:color w:val="000000"/>
          <w:kern w:val="0"/>
          <w14:ligatures w14:val="none"/>
        </w:rPr>
        <w:t>consistentize</w:t>
      </w:r>
      <w:proofErr w:type="spellEnd"/>
      <w:r w:rsidRPr="001E41A4">
        <w:rPr>
          <w:rFonts w:ascii="EB Garamond" w:eastAsia="Times New Roman" w:hAnsi="EB Garamond" w:cs="Times New Roman"/>
          <w:color w:val="000000"/>
          <w:kern w:val="0"/>
          <w14:ligatures w14:val="none"/>
        </w:rPr>
        <w:t xml:space="preserve"> Hegel. But if you read what’s there, that’s not really fair to Hegel. He’s got a discussion of motion in The Science of Logic, and he asks:</w:t>
      </w:r>
      <w:r w:rsidRPr="001E41A4">
        <w:rPr>
          <w:rFonts w:ascii="EB Garamond" w:eastAsia="Times New Roman" w:hAnsi="EB Garamond" w:cs="Times New Roman"/>
          <w:i/>
          <w:iCs/>
          <w:color w:val="000000"/>
          <w:kern w:val="0"/>
          <w14:ligatures w14:val="none"/>
        </w:rPr>
        <w:t xml:space="preserve"> what is it to be in motion?</w:t>
      </w:r>
      <w:r w:rsidRPr="001E41A4">
        <w:rPr>
          <w:rFonts w:ascii="EB Garamond" w:eastAsia="Times New Roman" w:hAnsi="EB Garamond" w:cs="Times New Roman"/>
          <w:color w:val="000000"/>
          <w:kern w:val="0"/>
          <w14:ligatures w14:val="none"/>
        </w:rPr>
        <w:t xml:space="preserve"> Well, it’s not to be here at one point of time and there</w:t>
      </w:r>
      <w:r w:rsidR="00225753">
        <w:rPr>
          <w:rFonts w:ascii="EB Garamond" w:eastAsia="Times New Roman" w:hAnsi="EB Garamond" w:cs="Times New Roman"/>
          <w:color w:val="000000"/>
          <w:kern w:val="0"/>
          <w14:ligatures w14:val="none"/>
        </w:rPr>
        <w:t xml:space="preserve"> </w:t>
      </w:r>
      <w:r w:rsidRPr="001E41A4">
        <w:rPr>
          <w:rFonts w:ascii="EB Garamond" w:eastAsia="Times New Roman" w:hAnsi="EB Garamond" w:cs="Times New Roman"/>
          <w:color w:val="000000"/>
          <w:kern w:val="0"/>
          <w14:ligatures w14:val="none"/>
        </w:rPr>
        <w:t>at another point of time</w:t>
      </w:r>
      <w:r w:rsidR="00225753">
        <w:rPr>
          <w:rFonts w:ascii="EB Garamond" w:eastAsia="Times New Roman" w:hAnsi="EB Garamond" w:cs="Times New Roman"/>
          <w:color w:val="000000"/>
          <w:kern w:val="0"/>
          <w14:ligatures w14:val="none"/>
        </w:rPr>
        <w:t xml:space="preserve"> (</w:t>
      </w:r>
      <w:r w:rsidR="00225753" w:rsidRPr="00225753">
        <w:rPr>
          <w:rFonts w:ascii="EB Garamond" w:eastAsia="Times New Roman" w:hAnsi="EB Garamond" w:cs="Times New Roman"/>
          <w:i/>
          <w:iCs/>
          <w:color w:val="000000"/>
          <w:kern w:val="0"/>
          <w14:ligatures w14:val="none"/>
        </w:rPr>
        <w:t>Graham holds his hands apart to illustrate</w:t>
      </w:r>
      <w:r w:rsidR="00225753">
        <w:rPr>
          <w:rFonts w:ascii="EB Garamond" w:eastAsia="Times New Roman" w:hAnsi="EB Garamond" w:cs="Times New Roman"/>
          <w:color w:val="000000"/>
          <w:kern w:val="0"/>
          <w14:ligatures w14:val="none"/>
        </w:rPr>
        <w:t>)</w:t>
      </w:r>
      <w:r w:rsidRPr="001E41A4">
        <w:rPr>
          <w:rFonts w:ascii="EB Garamond" w:eastAsia="Times New Roman" w:hAnsi="EB Garamond" w:cs="Times New Roman"/>
          <w:color w:val="000000"/>
          <w:kern w:val="0"/>
          <w14:ligatures w14:val="none"/>
        </w:rPr>
        <w:t>, but it’s to be here and not here at the same point of time.  At one and the same point of time (</w:t>
      </w:r>
      <w:r w:rsidRPr="001E41A4">
        <w:rPr>
          <w:rFonts w:ascii="EB Garamond" w:eastAsia="Times New Roman" w:hAnsi="EB Garamond" w:cs="Times New Roman"/>
          <w:i/>
          <w:iCs/>
          <w:color w:val="000000"/>
          <w:kern w:val="0"/>
          <w14:ligatures w14:val="none"/>
        </w:rPr>
        <w:t xml:space="preserve">Graham </w:t>
      </w:r>
      <w:r w:rsidR="00225753">
        <w:rPr>
          <w:rFonts w:ascii="EB Garamond" w:eastAsia="Times New Roman" w:hAnsi="EB Garamond" w:cs="Times New Roman"/>
          <w:i/>
          <w:iCs/>
          <w:color w:val="000000"/>
          <w:kern w:val="0"/>
          <w14:ligatures w14:val="none"/>
        </w:rPr>
        <w:t>brings his hands together</w:t>
      </w:r>
      <w:r w:rsidRPr="001E41A4">
        <w:rPr>
          <w:rFonts w:ascii="EB Garamond" w:eastAsia="Times New Roman" w:hAnsi="EB Garamond" w:cs="Times New Roman"/>
          <w:color w:val="000000"/>
          <w:kern w:val="0"/>
          <w14:ligatures w14:val="none"/>
        </w:rPr>
        <w:t xml:space="preserve">) – to be both here and not here. That’s almost literally what he says. Now, that’s an explicit endorsement of a contradiction. And that’s not the only place that you find this, I mean he has a discussion of the liar paradox in his History of Philosophy.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there are places where he clearly endorses contradictions. Now, what role contradiction plays in his methodology and the dialectic, that’s a harder question. But that he is a dialetheist – I do not think that is contentious.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You mentioned the word ‘dialetheism’. That’s a term you and Richard Sylvan coined.</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Correct.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In the 1970s?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Yes. I forget the exact year, but it was around 1979, maybe a year later.</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And what is dialetheism?</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It’s a made-up word but it has a Greek root. It means something like a two-way truth. We were inspired by a remark of Wittgenstein in the </w:t>
      </w:r>
      <w:r w:rsidRPr="001E41A4">
        <w:rPr>
          <w:rFonts w:ascii="EB Garamond" w:eastAsia="Times New Roman" w:hAnsi="EB Garamond" w:cs="Times New Roman"/>
          <w:i/>
          <w:iCs/>
          <w:color w:val="000000"/>
          <w:kern w:val="0"/>
          <w14:ligatures w14:val="none"/>
        </w:rPr>
        <w:t>Remarks on the Foundations of Mathematics</w:t>
      </w:r>
      <w:r w:rsidRPr="001E41A4">
        <w:rPr>
          <w:rFonts w:ascii="EB Garamond" w:eastAsia="Times New Roman" w:hAnsi="EB Garamond" w:cs="Times New Roman"/>
          <w:color w:val="000000"/>
          <w:kern w:val="0"/>
          <w14:ligatures w14:val="none"/>
        </w:rPr>
        <w:t xml:space="preserve"> where he discusses the liar sentence: ‘this sentence is false’. The liar sentence seems to lead you into a contradiction. Wittgenstein is talking about it and he says that the liar sentence is a sort of Janus headed figure, which faces both truth and falsity. Janus, as I’m sure most of your readers will know, is a Greek god of the New Year. There are two faces: one facing the old year, one facing the new year, and so the liar sentence faces both truth and falsity. We thought: “alright, </w:t>
      </w:r>
      <w:proofErr w:type="gramStart"/>
      <w:r w:rsidRPr="001E41A4">
        <w:rPr>
          <w:rFonts w:ascii="EB Garamond" w:eastAsia="Times New Roman" w:hAnsi="EB Garamond" w:cs="Times New Roman"/>
          <w:color w:val="000000"/>
          <w:kern w:val="0"/>
          <w14:ligatures w14:val="none"/>
        </w:rPr>
        <w:t>two way</w:t>
      </w:r>
      <w:proofErr w:type="gramEnd"/>
      <w:r w:rsidRPr="001E41A4">
        <w:rPr>
          <w:rFonts w:ascii="EB Garamond" w:eastAsia="Times New Roman" w:hAnsi="EB Garamond" w:cs="Times New Roman"/>
          <w:color w:val="000000"/>
          <w:kern w:val="0"/>
          <w14:ligatures w14:val="none"/>
        </w:rPr>
        <w:t xml:space="preserve"> truth: </w:t>
      </w:r>
      <w:proofErr w:type="spellStart"/>
      <w:r w:rsidRPr="001E41A4">
        <w:rPr>
          <w:rFonts w:ascii="EB Garamond" w:eastAsia="Times New Roman" w:hAnsi="EB Garamond" w:cs="Times New Roman"/>
          <w:color w:val="000000"/>
          <w:kern w:val="0"/>
          <w14:ligatures w14:val="none"/>
        </w:rPr>
        <w:t>δι</w:t>
      </w:r>
      <w:proofErr w:type="spellEnd"/>
      <w:r w:rsidRPr="001E41A4">
        <w:rPr>
          <w:rFonts w:ascii="EB Garamond" w:eastAsia="Times New Roman" w:hAnsi="EB Garamond" w:cs="Times New Roman"/>
          <w:color w:val="000000"/>
          <w:kern w:val="0"/>
          <w14:ligatures w14:val="none"/>
        </w:rPr>
        <w:t xml:space="preserve"> + </w:t>
      </w:r>
      <w:proofErr w:type="spellStart"/>
      <w:r w:rsidRPr="001E41A4">
        <w:rPr>
          <w:rFonts w:ascii="EB Garamond" w:eastAsia="Times New Roman" w:hAnsi="EB Garamond" w:cs="Times New Roman"/>
          <w:color w:val="000000"/>
          <w:kern w:val="0"/>
          <w14:ligatures w14:val="none"/>
        </w:rPr>
        <w:t>ἀλήθει</w:t>
      </w:r>
      <w:proofErr w:type="spellEnd"/>
      <w:r w:rsidRPr="001E41A4">
        <w:rPr>
          <w:rFonts w:ascii="EB Garamond" w:eastAsia="Times New Roman" w:hAnsi="EB Garamond" w:cs="Times New Roman"/>
          <w:color w:val="000000"/>
          <w:kern w:val="0"/>
          <w14:ligatures w14:val="none"/>
        </w:rPr>
        <w:t xml:space="preserve">α.”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a </w:t>
      </w:r>
      <w:proofErr w:type="spellStart"/>
      <w:r w:rsidRPr="001E41A4">
        <w:rPr>
          <w:rFonts w:ascii="EB Garamond" w:eastAsia="Times New Roman" w:hAnsi="EB Garamond" w:cs="Times New Roman"/>
          <w:i/>
          <w:iCs/>
          <w:color w:val="000000"/>
          <w:kern w:val="0"/>
          <w14:ligatures w14:val="none"/>
        </w:rPr>
        <w:t>dialethia</w:t>
      </w:r>
      <w:proofErr w:type="spellEnd"/>
      <w:r w:rsidRPr="001E41A4">
        <w:rPr>
          <w:rFonts w:ascii="EB Garamond" w:eastAsia="Times New Roman" w:hAnsi="EB Garamond" w:cs="Times New Roman"/>
          <w:i/>
          <w:iCs/>
          <w:color w:val="000000"/>
          <w:kern w:val="0"/>
          <w14:ligatures w14:val="none"/>
        </w:rPr>
        <w:t xml:space="preserve"> </w:t>
      </w:r>
      <w:r w:rsidRPr="001E41A4">
        <w:rPr>
          <w:rFonts w:ascii="EB Garamond" w:eastAsia="Times New Roman" w:hAnsi="EB Garamond" w:cs="Times New Roman"/>
          <w:color w:val="000000"/>
          <w:kern w:val="0"/>
          <w14:ligatures w14:val="none"/>
        </w:rPr>
        <w:t xml:space="preserve">is a true contradiction. And dialetheism is the view that there are </w:t>
      </w:r>
      <w:r w:rsidR="00225753">
        <w:rPr>
          <w:rFonts w:ascii="EB Garamond" w:eastAsia="Times New Roman" w:hAnsi="EB Garamond" w:cs="Times New Roman"/>
          <w:color w:val="000000"/>
          <w:kern w:val="0"/>
          <w14:ligatures w14:val="none"/>
        </w:rPr>
        <w:t xml:space="preserve">such </w:t>
      </w:r>
      <w:r w:rsidRPr="001E41A4">
        <w:rPr>
          <w:rFonts w:ascii="EB Garamond" w:eastAsia="Times New Roman" w:hAnsi="EB Garamond" w:cs="Times New Roman"/>
          <w:color w:val="000000"/>
          <w:kern w:val="0"/>
          <w14:ligatures w14:val="none"/>
        </w:rPr>
        <w:t xml:space="preserve">contradictions. In other words, that the principle of noncontradiction, Aristotle’s </w:t>
      </w:r>
      <w:proofErr w:type="spellStart"/>
      <w:r w:rsidRPr="001E41A4">
        <w:rPr>
          <w:rFonts w:ascii="EB Garamond" w:eastAsia="Times New Roman" w:hAnsi="EB Garamond" w:cs="Times New Roman"/>
          <w:color w:val="000000"/>
          <w:kern w:val="0"/>
          <w14:ligatures w14:val="none"/>
        </w:rPr>
        <w:t>favourite</w:t>
      </w:r>
      <w:proofErr w:type="spellEnd"/>
      <w:r w:rsidRPr="001E41A4">
        <w:rPr>
          <w:rFonts w:ascii="EB Garamond" w:eastAsia="Times New Roman" w:hAnsi="EB Garamond" w:cs="Times New Roman"/>
          <w:color w:val="000000"/>
          <w:kern w:val="0"/>
          <w14:ligatures w14:val="none"/>
        </w:rPr>
        <w:t xml:space="preserve"> principle, is not correct.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And you endorse this view?</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I endorse dialetheism. I think some contradictions are true.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Alright.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And rationally acceptable! (</w:t>
      </w:r>
      <w:r w:rsidRPr="001E41A4">
        <w:rPr>
          <w:rFonts w:ascii="EB Garamond" w:eastAsia="Times New Roman" w:hAnsi="EB Garamond" w:cs="Times New Roman"/>
          <w:i/>
          <w:iCs/>
          <w:color w:val="000000"/>
          <w:kern w:val="0"/>
          <w14:ligatures w14:val="none"/>
        </w:rPr>
        <w:t>Graham smiles.</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lastRenderedPageBreak/>
        <w:t>E</w:t>
      </w:r>
      <w:r w:rsidRPr="001E41A4">
        <w:rPr>
          <w:rFonts w:ascii="EB Garamond" w:eastAsia="Times New Roman" w:hAnsi="EB Garamond" w:cs="Times New Roman"/>
          <w:color w:val="000000"/>
          <w:kern w:val="0"/>
          <w14:ligatures w14:val="none"/>
        </w:rPr>
        <w:t>: Fair enough. Dialetheism, though it’s gained a lot of recognition in the last forty years, still calls for some explanation. What made you come to the conclusion that some contradictions are true?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w:t>
      </w:r>
      <w:r w:rsidRPr="001E41A4">
        <w:rPr>
          <w:rFonts w:ascii="EB Garamond" w:eastAsia="Times New Roman" w:hAnsi="EB Garamond" w:cs="Times New Roman"/>
          <w:i/>
          <w:iCs/>
          <w:color w:val="000000"/>
          <w:kern w:val="0"/>
          <w14:ligatures w14:val="none"/>
        </w:rPr>
        <w:t>Thinking</w:t>
      </w:r>
      <w:r w:rsidRPr="001E41A4">
        <w:rPr>
          <w:rFonts w:ascii="EB Garamond" w:eastAsia="Times New Roman" w:hAnsi="EB Garamond" w:cs="Times New Roman"/>
          <w:color w:val="000000"/>
          <w:kern w:val="0"/>
          <w14:ligatures w14:val="none"/>
        </w:rPr>
        <w:t>) Look, I think you’re right that it’s better known now than it was forty years ago and then it was sort of regarded as Looney Tunes stuff – everyone thought it was crazy. I think that phase of history is gone, but it’s still regarded as a view that’s way out there on left field.</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Yes, that seems to be the case.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And we might talk about why that’s the case, but let’s come back to that. A bit of autobiography: I wasn’t trained as a philosopher, I was trained as a mathematician, and I wrote my doctorate in mathematical logic. And any mathematical logician in the 20th century was going to have to grapple with Gödel’s incompleteness theorems. I grappled with them too. I became puzzled by the fact that you seem to be able to prove something that can’t be proved – and that’s a contradiction. Of course, it’s much more complicated than that. I started to worry about what’s sometimes called Gödel’s paradox, which is </w:t>
      </w:r>
      <w:r w:rsidR="00225753">
        <w:rPr>
          <w:rFonts w:ascii="EB Garamond" w:eastAsia="Times New Roman" w:hAnsi="EB Garamond" w:cs="Times New Roman"/>
          <w:color w:val="000000"/>
          <w:kern w:val="0"/>
          <w14:ligatures w14:val="none"/>
        </w:rPr>
        <w:t xml:space="preserve">a </w:t>
      </w:r>
      <w:r w:rsidRPr="001E41A4">
        <w:rPr>
          <w:rFonts w:ascii="EB Garamond" w:eastAsia="Times New Roman" w:hAnsi="EB Garamond" w:cs="Times New Roman"/>
          <w:color w:val="000000"/>
          <w:kern w:val="0"/>
          <w14:ligatures w14:val="none"/>
        </w:rPr>
        <w:t xml:space="preserve">sort of </w:t>
      </w:r>
      <w:r w:rsidR="00225753">
        <w:rPr>
          <w:rFonts w:ascii="EB Garamond" w:eastAsia="Times New Roman" w:hAnsi="EB Garamond" w:cs="Times New Roman"/>
          <w:color w:val="000000"/>
          <w:kern w:val="0"/>
          <w14:ligatures w14:val="none"/>
        </w:rPr>
        <w:t>version of the</w:t>
      </w:r>
      <w:r w:rsidRPr="001E41A4">
        <w:rPr>
          <w:rFonts w:ascii="EB Garamond" w:eastAsia="Times New Roman" w:hAnsi="EB Garamond" w:cs="Times New Roman"/>
          <w:color w:val="000000"/>
          <w:kern w:val="0"/>
          <w14:ligatures w14:val="none"/>
        </w:rPr>
        <w:t xml:space="preserve"> liar paradox which says: “this sentence is not provable.” I’m not talking about provable in some axiom system here, I’m talking about provable </w:t>
      </w:r>
      <w:r w:rsidRPr="001E41A4">
        <w:rPr>
          <w:rFonts w:ascii="EB Garamond" w:eastAsia="Times New Roman" w:hAnsi="EB Garamond" w:cs="Times New Roman"/>
          <w:i/>
          <w:iCs/>
          <w:color w:val="000000"/>
          <w:kern w:val="0"/>
          <w14:ligatures w14:val="none"/>
        </w:rPr>
        <w:t>period</w:t>
      </w:r>
      <w:r w:rsidRPr="001E41A4">
        <w:rPr>
          <w:rFonts w:ascii="EB Garamond" w:eastAsia="Times New Roman" w:hAnsi="EB Garamond" w:cs="Times New Roman"/>
          <w:color w:val="000000"/>
          <w:kern w:val="0"/>
          <w14:ligatures w14:val="none"/>
        </w:rPr>
        <w:t>. (</w:t>
      </w:r>
      <w:r w:rsidRPr="001E41A4">
        <w:rPr>
          <w:rFonts w:ascii="EB Garamond" w:eastAsia="Times New Roman" w:hAnsi="EB Garamond" w:cs="Times New Roman"/>
          <w:i/>
          <w:iCs/>
          <w:color w:val="000000"/>
          <w:kern w:val="0"/>
          <w14:ligatures w14:val="none"/>
        </w:rPr>
        <w:t>Thinking.</w:t>
      </w:r>
      <w:r w:rsidRPr="001E41A4">
        <w:rPr>
          <w:rFonts w:ascii="EB Garamond" w:eastAsia="Times New Roman" w:hAnsi="EB Garamond" w:cs="Times New Roman"/>
          <w:color w:val="000000"/>
          <w:kern w:val="0"/>
          <w14:ligatures w14:val="none"/>
        </w:rPr>
        <w:t xml:space="preserve">) That set me worrying about paradoxes of self-reference in general, of which there are many. And then I started to think that these paradoxes seem to be established by pretty good arguments. And nearly every logician in the last two and a half thousand years has tried to explain what’s wrong with them. There’s been no success. At least if you judge success by consensus.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 thought: well, maybe that’s just the wrong strategy, maybe they’re really </w:t>
      </w:r>
      <w:r w:rsidRPr="001E41A4">
        <w:rPr>
          <w:rFonts w:ascii="EB Garamond" w:eastAsia="Times New Roman" w:hAnsi="EB Garamond" w:cs="Times New Roman"/>
          <w:i/>
          <w:iCs/>
          <w:color w:val="000000"/>
          <w:kern w:val="0"/>
          <w14:ligatures w14:val="none"/>
        </w:rPr>
        <w:t xml:space="preserve">good </w:t>
      </w:r>
      <w:r w:rsidRPr="001E41A4">
        <w:rPr>
          <w:rFonts w:ascii="EB Garamond" w:eastAsia="Times New Roman" w:hAnsi="EB Garamond" w:cs="Times New Roman"/>
          <w:color w:val="000000"/>
          <w:kern w:val="0"/>
          <w14:ligatures w14:val="none"/>
        </w:rPr>
        <w:t>arguments. They do establish what they appear to establish. Why not?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And then the first answer that any contemporary logician is likely to give you is that </w:t>
      </w:r>
      <w:r w:rsidRPr="001E41A4">
        <w:rPr>
          <w:rFonts w:ascii="EB Garamond" w:eastAsia="Times New Roman" w:hAnsi="EB Garamond" w:cs="Times New Roman"/>
          <w:i/>
          <w:iCs/>
          <w:color w:val="000000"/>
          <w:kern w:val="0"/>
          <w14:ligatures w14:val="none"/>
        </w:rPr>
        <w:t xml:space="preserve">everything </w:t>
      </w:r>
      <w:r w:rsidRPr="001E41A4">
        <w:rPr>
          <w:rFonts w:ascii="EB Garamond" w:eastAsia="Times New Roman" w:hAnsi="EB Garamond" w:cs="Times New Roman"/>
          <w:color w:val="000000"/>
          <w:kern w:val="0"/>
          <w14:ligatures w14:val="none"/>
        </w:rPr>
        <w:t xml:space="preserve">follows from a contradiction. The medieval name of this principle is </w:t>
      </w:r>
      <w:r w:rsidRPr="001E41A4">
        <w:rPr>
          <w:rFonts w:ascii="EB Garamond" w:eastAsia="Times New Roman" w:hAnsi="EB Garamond" w:cs="Times New Roman"/>
          <w:i/>
          <w:iCs/>
          <w:color w:val="000000"/>
          <w:kern w:val="0"/>
          <w14:ligatures w14:val="none"/>
        </w:rPr>
        <w:t xml:space="preserve">ex </w:t>
      </w:r>
      <w:proofErr w:type="spellStart"/>
      <w:r w:rsidRPr="001E41A4">
        <w:rPr>
          <w:rFonts w:ascii="EB Garamond" w:eastAsia="Times New Roman" w:hAnsi="EB Garamond" w:cs="Times New Roman"/>
          <w:i/>
          <w:iCs/>
          <w:color w:val="000000"/>
          <w:kern w:val="0"/>
          <w14:ligatures w14:val="none"/>
        </w:rPr>
        <w:t>contradictione</w:t>
      </w:r>
      <w:proofErr w:type="spellEnd"/>
      <w:r w:rsidRPr="001E41A4">
        <w:rPr>
          <w:rFonts w:ascii="EB Garamond" w:eastAsia="Times New Roman" w:hAnsi="EB Garamond" w:cs="Times New Roman"/>
          <w:i/>
          <w:iCs/>
          <w:color w:val="000000"/>
          <w:kern w:val="0"/>
          <w14:ligatures w14:val="none"/>
        </w:rPr>
        <w:t xml:space="preserve"> quodlibet</w:t>
      </w:r>
      <w:r w:rsidRPr="001E41A4">
        <w:rPr>
          <w:rFonts w:ascii="EB Garamond" w:eastAsia="Times New Roman" w:hAnsi="EB Garamond" w:cs="Times New Roman"/>
          <w:color w:val="000000"/>
          <w:kern w:val="0"/>
          <w14:ligatures w14:val="none"/>
        </w:rPr>
        <w:t xml:space="preserve">.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if a contradiction’s true, everything is true.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Everything?</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For example: I’m a frog. That’s absurd. Now, obviously </w:t>
      </w:r>
      <w:r w:rsidRPr="001E41A4">
        <w:rPr>
          <w:rFonts w:ascii="EB Garamond" w:eastAsia="Times New Roman" w:hAnsi="EB Garamond" w:cs="Times New Roman"/>
          <w:i/>
          <w:iCs/>
          <w:color w:val="000000"/>
          <w:kern w:val="0"/>
          <w14:ligatures w14:val="none"/>
        </w:rPr>
        <w:t xml:space="preserve">ex </w:t>
      </w:r>
      <w:proofErr w:type="spellStart"/>
      <w:r w:rsidRPr="001E41A4">
        <w:rPr>
          <w:rFonts w:ascii="EB Garamond" w:eastAsia="Times New Roman" w:hAnsi="EB Garamond" w:cs="Times New Roman"/>
          <w:i/>
          <w:iCs/>
          <w:color w:val="000000"/>
          <w:kern w:val="0"/>
          <w14:ligatures w14:val="none"/>
        </w:rPr>
        <w:t>contradictione</w:t>
      </w:r>
      <w:proofErr w:type="spellEnd"/>
      <w:r w:rsidRPr="001E41A4">
        <w:rPr>
          <w:rFonts w:ascii="EB Garamond" w:eastAsia="Times New Roman" w:hAnsi="EB Garamond" w:cs="Times New Roman"/>
          <w:i/>
          <w:iCs/>
          <w:color w:val="000000"/>
          <w:kern w:val="0"/>
          <w14:ligatures w14:val="none"/>
        </w:rPr>
        <w:t xml:space="preserve"> quodlibet </w:t>
      </w:r>
      <w:r w:rsidRPr="001E41A4">
        <w:rPr>
          <w:rFonts w:ascii="EB Garamond" w:eastAsia="Times New Roman" w:hAnsi="EB Garamond" w:cs="Times New Roman"/>
          <w:color w:val="000000"/>
          <w:kern w:val="0"/>
          <w14:ligatures w14:val="none"/>
        </w:rPr>
        <w:t xml:space="preserve">is not a great argument against true contradictions, because it begs the question. No one who thinks that some contradictions are true and not everything is true is going to agree with the validity of </w:t>
      </w:r>
      <w:r w:rsidRPr="001E41A4">
        <w:rPr>
          <w:rFonts w:ascii="EB Garamond" w:eastAsia="Times New Roman" w:hAnsi="EB Garamond" w:cs="Times New Roman"/>
          <w:i/>
          <w:iCs/>
          <w:color w:val="000000"/>
          <w:kern w:val="0"/>
          <w14:ligatures w14:val="none"/>
        </w:rPr>
        <w:t xml:space="preserve">ex </w:t>
      </w:r>
      <w:proofErr w:type="spellStart"/>
      <w:r w:rsidRPr="001E41A4">
        <w:rPr>
          <w:rFonts w:ascii="EB Garamond" w:eastAsia="Times New Roman" w:hAnsi="EB Garamond" w:cs="Times New Roman"/>
          <w:i/>
          <w:iCs/>
          <w:color w:val="000000"/>
          <w:kern w:val="0"/>
          <w14:ligatures w14:val="none"/>
        </w:rPr>
        <w:t>contradictione</w:t>
      </w:r>
      <w:proofErr w:type="spellEnd"/>
      <w:r w:rsidRPr="001E41A4">
        <w:rPr>
          <w:rFonts w:ascii="EB Garamond" w:eastAsia="Times New Roman" w:hAnsi="EB Garamond" w:cs="Times New Roman"/>
          <w:i/>
          <w:iCs/>
          <w:color w:val="000000"/>
          <w:kern w:val="0"/>
          <w14:ligatures w14:val="none"/>
        </w:rPr>
        <w:t xml:space="preserve"> quodlibet</w:t>
      </w:r>
      <w:r w:rsidRPr="001E41A4">
        <w:rPr>
          <w:rFonts w:ascii="EB Garamond" w:eastAsia="Times New Roman" w:hAnsi="EB Garamond" w:cs="Times New Roman"/>
          <w:color w:val="000000"/>
          <w:kern w:val="0"/>
          <w14:ligatures w14:val="none"/>
        </w:rPr>
        <w:t xml:space="preserve">. Alright, are there other arguments against true contradictions? Well </w:t>
      </w:r>
      <w:proofErr w:type="gramStart"/>
      <w:r w:rsidRPr="001E41A4">
        <w:rPr>
          <w:rFonts w:ascii="EB Garamond" w:eastAsia="Times New Roman" w:hAnsi="EB Garamond" w:cs="Times New Roman"/>
          <w:color w:val="000000"/>
          <w:kern w:val="0"/>
          <w14:ligatures w14:val="none"/>
        </w:rPr>
        <w:t>then</w:t>
      </w:r>
      <w:proofErr w:type="gramEnd"/>
      <w:r w:rsidRPr="001E41A4">
        <w:rPr>
          <w:rFonts w:ascii="EB Garamond" w:eastAsia="Times New Roman" w:hAnsi="EB Garamond" w:cs="Times New Roman"/>
          <w:color w:val="000000"/>
          <w:kern w:val="0"/>
          <w14:ligatures w14:val="none"/>
        </w:rPr>
        <w:t xml:space="preserve"> the next thing you do is turn back and look at Aristotle. After all it was his arguments that set this thing into orthodoxy. But when you read the </w:t>
      </w:r>
      <w:proofErr w:type="gramStart"/>
      <w:r w:rsidRPr="001E41A4">
        <w:rPr>
          <w:rFonts w:ascii="EB Garamond" w:eastAsia="Times New Roman" w:hAnsi="EB Garamond" w:cs="Times New Roman"/>
          <w:color w:val="000000"/>
          <w:kern w:val="0"/>
          <w14:ligatures w14:val="none"/>
        </w:rPr>
        <w:t>arguments</w:t>
      </w:r>
      <w:proofErr w:type="gramEnd"/>
      <w:r w:rsidRPr="001E41A4">
        <w:rPr>
          <w:rFonts w:ascii="EB Garamond" w:eastAsia="Times New Roman" w:hAnsi="EB Garamond" w:cs="Times New Roman"/>
          <w:color w:val="000000"/>
          <w:kern w:val="0"/>
          <w14:ligatures w14:val="none"/>
        </w:rPr>
        <w:t xml:space="preserve"> you come to the conclusion that they’re pretty crappy. And that’s not just my view, that’s the view of most contemporary exegetes of Aristotle.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But you seem to be the first one to articulate this view.</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That Aristotle’s arguments are terrible?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lastRenderedPageBreak/>
        <w:t>E</w:t>
      </w:r>
      <w:r w:rsidRPr="001E41A4">
        <w:rPr>
          <w:rFonts w:ascii="EB Garamond" w:eastAsia="Times New Roman" w:hAnsi="EB Garamond" w:cs="Times New Roman"/>
          <w:color w:val="000000"/>
          <w:kern w:val="0"/>
          <w14:ligatures w14:val="none"/>
        </w:rPr>
        <w:t>: Yes.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No, no!</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No?</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No. The first person I know who does it is the Polish logician </w:t>
      </w:r>
      <w:proofErr w:type="spellStart"/>
      <w:r w:rsidRPr="001E41A4">
        <w:rPr>
          <w:rFonts w:ascii="EB Garamond" w:eastAsia="Times New Roman" w:hAnsi="EB Garamond" w:cs="Times New Roman"/>
          <w:color w:val="000000"/>
          <w:kern w:val="0"/>
          <w14:ligatures w14:val="none"/>
        </w:rPr>
        <w:t>Łukasiewicz</w:t>
      </w:r>
      <w:proofErr w:type="spellEnd"/>
      <w:r w:rsidRPr="001E41A4">
        <w:rPr>
          <w:rFonts w:ascii="EB Garamond" w:eastAsia="Times New Roman" w:hAnsi="EB Garamond" w:cs="Times New Roman"/>
          <w:color w:val="000000"/>
          <w:kern w:val="0"/>
          <w14:ligatures w14:val="none"/>
        </w:rPr>
        <w:t xml:space="preserve">, who has a book published in 1910 called </w:t>
      </w:r>
      <w:r w:rsidRPr="001E41A4">
        <w:rPr>
          <w:rFonts w:ascii="EB Garamond" w:eastAsia="Times New Roman" w:hAnsi="EB Garamond" w:cs="Times New Roman"/>
          <w:i/>
          <w:iCs/>
          <w:color w:val="000000"/>
          <w:kern w:val="0"/>
          <w14:ligatures w14:val="none"/>
        </w:rPr>
        <w:t>The Principle of Contradiction</w:t>
      </w:r>
      <w:r w:rsidRPr="001E41A4">
        <w:rPr>
          <w:rFonts w:ascii="EB Garamond" w:eastAsia="Times New Roman" w:hAnsi="EB Garamond" w:cs="Times New Roman"/>
          <w:color w:val="000000"/>
          <w:kern w:val="0"/>
          <w14:ligatures w14:val="none"/>
        </w:rPr>
        <w:t xml:space="preserve">, where </w:t>
      </w:r>
      <w:r w:rsidR="00225753">
        <w:rPr>
          <w:rFonts w:ascii="EB Garamond" w:eastAsia="Times New Roman" w:hAnsi="EB Garamond" w:cs="Times New Roman"/>
          <w:color w:val="000000"/>
          <w:kern w:val="0"/>
          <w14:ligatures w14:val="none"/>
        </w:rPr>
        <w:t xml:space="preserve">in </w:t>
      </w:r>
      <w:r w:rsidRPr="001E41A4">
        <w:rPr>
          <w:rFonts w:ascii="EB Garamond" w:eastAsia="Times New Roman" w:hAnsi="EB Garamond" w:cs="Times New Roman"/>
          <w:color w:val="000000"/>
          <w:kern w:val="0"/>
          <w14:ligatures w14:val="none"/>
        </w:rPr>
        <w:t>the first half of that he just goes through and trashes the arguments… (</w:t>
      </w:r>
      <w:r w:rsidRPr="001E41A4">
        <w:rPr>
          <w:rFonts w:ascii="EB Garamond" w:eastAsia="Times New Roman" w:hAnsi="EB Garamond" w:cs="Times New Roman"/>
          <w:i/>
          <w:iCs/>
          <w:color w:val="000000"/>
          <w:kern w:val="0"/>
          <w14:ligatures w14:val="none"/>
        </w:rPr>
        <w:t>Both fall silent as a large, loud garbage truck passes by very slowly.</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That was comically slow. Anyway, the earliest instance of someone criticizing Aristotle’s </w:t>
      </w:r>
      <w:proofErr w:type="spellStart"/>
      <w:r w:rsidRPr="001E41A4">
        <w:rPr>
          <w:rFonts w:ascii="EB Garamond" w:eastAsia="Times New Roman" w:hAnsi="EB Garamond" w:cs="Times New Roman"/>
          <w:color w:val="000000"/>
          <w:kern w:val="0"/>
          <w14:ligatures w14:val="none"/>
        </w:rPr>
        <w:t>defence</w:t>
      </w:r>
      <w:proofErr w:type="spellEnd"/>
      <w:r w:rsidRPr="001E41A4">
        <w:rPr>
          <w:rFonts w:ascii="EB Garamond" w:eastAsia="Times New Roman" w:hAnsi="EB Garamond" w:cs="Times New Roman"/>
          <w:color w:val="000000"/>
          <w:kern w:val="0"/>
          <w14:ligatures w14:val="none"/>
        </w:rPr>
        <w:t xml:space="preserve"> of the law of non-contradiction is </w:t>
      </w:r>
      <w:proofErr w:type="spellStart"/>
      <w:r w:rsidRPr="001E41A4">
        <w:rPr>
          <w:rFonts w:ascii="EB Garamond" w:eastAsia="Times New Roman" w:hAnsi="EB Garamond" w:cs="Times New Roman"/>
          <w:color w:val="000000"/>
          <w:kern w:val="0"/>
          <w14:ligatures w14:val="none"/>
        </w:rPr>
        <w:t>Łukasiewicz’s</w:t>
      </w:r>
      <w:proofErr w:type="spellEnd"/>
      <w:r w:rsidRPr="001E41A4">
        <w:rPr>
          <w:rFonts w:ascii="EB Garamond" w:eastAsia="Times New Roman" w:hAnsi="EB Garamond" w:cs="Times New Roman"/>
          <w:color w:val="000000"/>
          <w:kern w:val="0"/>
          <w14:ligatures w14:val="none"/>
        </w:rPr>
        <w:t xml:space="preserve"> work.</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Seems that way.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I see. Let’s go back a bit. Dialethism says that some contradiction is true, but it doesn’t say which one. I’m curious to hear some sentences that are actually true and false. Like the liar sentence, which is: </w:t>
      </w:r>
      <w:r w:rsidRPr="001E41A4">
        <w:rPr>
          <w:rFonts w:ascii="EB Garamond" w:eastAsia="Times New Roman" w:hAnsi="EB Garamond" w:cs="Times New Roman"/>
          <w:i/>
          <w:iCs/>
          <w:color w:val="000000"/>
          <w:kern w:val="0"/>
          <w14:ligatures w14:val="none"/>
        </w:rPr>
        <w:t>I am uttering a false sentence right now.</w:t>
      </w:r>
      <w:r w:rsidRPr="001E41A4">
        <w:rPr>
          <w:rFonts w:ascii="EB Garamond" w:eastAsia="Times New Roman" w:hAnsi="EB Garamond" w:cs="Times New Roman"/>
          <w:color w:val="000000"/>
          <w:kern w:val="0"/>
          <w14:ligatures w14:val="none"/>
        </w:rPr>
        <w:t xml:space="preserve"> Seems to be true if it’s false and false if it’s true, because it says that it’s false and so on. Here it exhibits a kind of self-referential circularity. That’s one. What are the others, if there are any?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Well, the paradoxes of self-reference – of which the liar is probably the simplest – has taken up most airspace in the debate. The example is, of course, contentious, but any example is going to be contentious – this is philosophy after all. The other examples that I’ve endorsed: motion (this is coming back to Hegel), contradictions in law, which I think are the most transparent. Sorites paradoxes have received dialetheic treatments. There are a bunch of paradoxes that arise studying the limits of thought and the limits of language.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Or the limits of objects, even. Wouldn’t you say?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Tell me what you mean.</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I mean boundaries.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Oh, yes indeed! This one of Zac</w:t>
      </w:r>
      <w:r w:rsidR="005C3E01">
        <w:rPr>
          <w:rFonts w:ascii="EB Garamond" w:eastAsia="Times New Roman" w:hAnsi="EB Garamond" w:cs="Times New Roman"/>
          <w:color w:val="000000"/>
          <w:kern w:val="0"/>
          <w14:ligatures w14:val="none"/>
        </w:rPr>
        <w:t>h</w:t>
      </w:r>
      <w:r w:rsidRPr="001E41A4">
        <w:rPr>
          <w:rFonts w:ascii="EB Garamond" w:eastAsia="Times New Roman" w:hAnsi="EB Garamond" w:cs="Times New Roman"/>
          <w:color w:val="000000"/>
          <w:kern w:val="0"/>
          <w14:ligatures w14:val="none"/>
        </w:rPr>
        <w:t xml:space="preserve"> Weber’s </w:t>
      </w:r>
      <w:proofErr w:type="spellStart"/>
      <w:r w:rsidRPr="001E41A4">
        <w:rPr>
          <w:rFonts w:ascii="EB Garamond" w:eastAsia="Times New Roman" w:hAnsi="EB Garamond" w:cs="Times New Roman"/>
          <w:color w:val="000000"/>
          <w:kern w:val="0"/>
          <w14:ligatures w14:val="none"/>
        </w:rPr>
        <w:t>favourite</w:t>
      </w:r>
      <w:proofErr w:type="spellEnd"/>
      <w:r w:rsidRPr="001E41A4">
        <w:rPr>
          <w:rFonts w:ascii="EB Garamond" w:eastAsia="Times New Roman" w:hAnsi="EB Garamond" w:cs="Times New Roman"/>
          <w:color w:val="000000"/>
          <w:kern w:val="0"/>
          <w14:ligatures w14:val="none"/>
        </w:rPr>
        <w:t xml:space="preserve"> things. In a sense, motion is a special case of that. But the problem of boundaries goes right back to Aristotle. And </w:t>
      </w:r>
      <w:proofErr w:type="gramStart"/>
      <w:r w:rsidRPr="001E41A4">
        <w:rPr>
          <w:rFonts w:ascii="EB Garamond" w:eastAsia="Times New Roman" w:hAnsi="EB Garamond" w:cs="Times New Roman"/>
          <w:color w:val="000000"/>
          <w:kern w:val="0"/>
          <w14:ligatures w14:val="none"/>
        </w:rPr>
        <w:t>it’s</w:t>
      </w:r>
      <w:proofErr w:type="gramEnd"/>
      <w:r w:rsidRPr="001E41A4">
        <w:rPr>
          <w:rFonts w:ascii="EB Garamond" w:eastAsia="Times New Roman" w:hAnsi="EB Garamond" w:cs="Times New Roman"/>
          <w:color w:val="000000"/>
          <w:kern w:val="0"/>
          <w14:ligatures w14:val="none"/>
        </w:rPr>
        <w:t xml:space="preserve"> sort of nagged away at theories of boundaries and change ever since Aristotle. The problem is easy to state. Suppose you’ve got a line (</w:t>
      </w:r>
      <w:r w:rsidRPr="001E41A4">
        <w:rPr>
          <w:rFonts w:ascii="EB Garamond" w:eastAsia="Times New Roman" w:hAnsi="EB Garamond" w:cs="Times New Roman"/>
          <w:i/>
          <w:iCs/>
          <w:color w:val="000000"/>
          <w:kern w:val="0"/>
          <w14:ligatures w14:val="none"/>
        </w:rPr>
        <w:t>Graham draws a line in the air with his hands</w:t>
      </w:r>
      <w:r w:rsidRPr="001E41A4">
        <w:rPr>
          <w:rFonts w:ascii="EB Garamond" w:eastAsia="Times New Roman" w:hAnsi="EB Garamond" w:cs="Times New Roman"/>
          <w:color w:val="000000"/>
          <w:kern w:val="0"/>
          <w14:ligatures w14:val="none"/>
        </w:rPr>
        <w:t>), a straight line. </w:t>
      </w: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noProof/>
          <w:color w:val="000000"/>
          <w:kern w:val="0"/>
          <w:bdr w:val="none" w:sz="0" w:space="0" w:color="auto" w:frame="1"/>
          <w14:ligatures w14:val="none"/>
        </w:rPr>
        <w:drawing>
          <wp:inline distT="0" distB="0" distL="0" distR="0">
            <wp:extent cx="3454400" cy="800100"/>
            <wp:effectExtent l="0" t="0" r="0" b="0"/>
            <wp:docPr id="987616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54400" cy="800100"/>
                    </a:xfrm>
                    <a:prstGeom prst="rect">
                      <a:avLst/>
                    </a:prstGeom>
                    <a:noFill/>
                    <a:ln>
                      <a:noFill/>
                    </a:ln>
                  </pic:spPr>
                </pic:pic>
              </a:graphicData>
            </a:graphic>
          </wp:inline>
        </w:drawing>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lastRenderedPageBreak/>
        <w:t>And you cut it (</w:t>
      </w:r>
      <w:r w:rsidRPr="001E41A4">
        <w:rPr>
          <w:rFonts w:ascii="EB Garamond" w:eastAsia="Times New Roman" w:hAnsi="EB Garamond" w:cs="Times New Roman"/>
          <w:i/>
          <w:iCs/>
          <w:color w:val="000000"/>
          <w:kern w:val="0"/>
          <w14:ligatures w14:val="none"/>
        </w:rPr>
        <w:t>Graham cuts the line in the middle</w:t>
      </w:r>
      <w:r w:rsidRPr="001E41A4">
        <w:rPr>
          <w:rFonts w:ascii="EB Garamond" w:eastAsia="Times New Roman" w:hAnsi="EB Garamond" w:cs="Times New Roman"/>
          <w:color w:val="000000"/>
          <w:kern w:val="0"/>
          <w14:ligatures w14:val="none"/>
        </w:rPr>
        <w:t>), you cut it at some point. </w:t>
      </w:r>
    </w:p>
    <w:p w:rsidR="001E41A4" w:rsidRPr="001E41A4" w:rsidRDefault="001E41A4" w:rsidP="001E41A4">
      <w:pPr>
        <w:jc w:val="center"/>
        <w:rPr>
          <w:rFonts w:ascii="Times New Roman" w:eastAsia="Times New Roman" w:hAnsi="Times New Roman" w:cs="Times New Roman"/>
          <w:kern w:val="0"/>
          <w14:ligatures w14:val="none"/>
        </w:rPr>
      </w:pPr>
      <w:r w:rsidRPr="001E41A4">
        <w:rPr>
          <w:rFonts w:ascii="EB Garamond" w:eastAsia="Times New Roman" w:hAnsi="EB Garamond" w:cs="Times New Roman"/>
          <w:noProof/>
          <w:color w:val="000000"/>
          <w:kern w:val="0"/>
          <w:bdr w:val="none" w:sz="0" w:space="0" w:color="auto" w:frame="1"/>
          <w14:ligatures w14:val="none"/>
        </w:rPr>
        <w:drawing>
          <wp:inline distT="0" distB="0" distL="0" distR="0">
            <wp:extent cx="4267200" cy="736600"/>
            <wp:effectExtent l="0" t="0" r="0" b="0"/>
            <wp:docPr id="2008373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67200" cy="736600"/>
                    </a:xfrm>
                    <a:prstGeom prst="rect">
                      <a:avLst/>
                    </a:prstGeom>
                    <a:noFill/>
                    <a:ln>
                      <a:noFill/>
                    </a:ln>
                  </pic:spPr>
                </pic:pic>
              </a:graphicData>
            </a:graphic>
          </wp:inline>
        </w:drawing>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Now is that point a member of the left hand cut or the </w:t>
      </w:r>
      <w:proofErr w:type="gramStart"/>
      <w:r w:rsidRPr="001E41A4">
        <w:rPr>
          <w:rFonts w:ascii="EB Garamond" w:eastAsia="Times New Roman" w:hAnsi="EB Garamond" w:cs="Times New Roman"/>
          <w:color w:val="000000"/>
          <w:kern w:val="0"/>
          <w14:ligatures w14:val="none"/>
        </w:rPr>
        <w:t>right hand</w:t>
      </w:r>
      <w:proofErr w:type="gramEnd"/>
      <w:r w:rsidRPr="001E41A4">
        <w:rPr>
          <w:rFonts w:ascii="EB Garamond" w:eastAsia="Times New Roman" w:hAnsi="EB Garamond" w:cs="Times New Roman"/>
          <w:color w:val="000000"/>
          <w:kern w:val="0"/>
          <w14:ligatures w14:val="none"/>
        </w:rPr>
        <w:t xml:space="preserve"> cut? Well, it’s symmetrically placed. It makes no real sense to say: “it’s left but not right,” or “right, but not left,” because of the symmetry. The point must be symmetrically located. There are two symmetries – neither or both. If you say it’s </w:t>
      </w:r>
      <w:r w:rsidRPr="001E41A4">
        <w:rPr>
          <w:rFonts w:ascii="EB Garamond" w:eastAsia="Times New Roman" w:hAnsi="EB Garamond" w:cs="Times New Roman"/>
          <w:i/>
          <w:iCs/>
          <w:color w:val="000000"/>
          <w:kern w:val="0"/>
          <w14:ligatures w14:val="none"/>
        </w:rPr>
        <w:t>neither</w:t>
      </w:r>
      <w:r w:rsidRPr="001E41A4">
        <w:rPr>
          <w:rFonts w:ascii="EB Garamond" w:eastAsia="Times New Roman" w:hAnsi="EB Garamond" w:cs="Times New Roman"/>
          <w:color w:val="000000"/>
          <w:kern w:val="0"/>
          <w14:ligatures w14:val="none"/>
        </w:rPr>
        <w:t xml:space="preserve">, it shows there’s a gap in the continuum. But there aren’t any gaps in the continuum, because it’s a </w:t>
      </w:r>
      <w:r w:rsidRPr="001E41A4">
        <w:rPr>
          <w:rFonts w:ascii="EB Garamond" w:eastAsia="Times New Roman" w:hAnsi="EB Garamond" w:cs="Times New Roman"/>
          <w:i/>
          <w:iCs/>
          <w:color w:val="000000"/>
          <w:kern w:val="0"/>
          <w14:ligatures w14:val="none"/>
        </w:rPr>
        <w:t>continuum</w:t>
      </w:r>
      <w:r w:rsidRPr="001E41A4">
        <w:rPr>
          <w:rFonts w:ascii="EB Garamond" w:eastAsia="Times New Roman" w:hAnsi="EB Garamond" w:cs="Times New Roman"/>
          <w:color w:val="000000"/>
          <w:kern w:val="0"/>
          <w14:ligatures w14:val="none"/>
        </w:rPr>
        <w:t xml:space="preserve">: it continues.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the most plausible thought is that it’s </w:t>
      </w:r>
      <w:r w:rsidRPr="001E41A4">
        <w:rPr>
          <w:rFonts w:ascii="EB Garamond" w:eastAsia="Times New Roman" w:hAnsi="EB Garamond" w:cs="Times New Roman"/>
          <w:i/>
          <w:iCs/>
          <w:color w:val="000000"/>
          <w:kern w:val="0"/>
          <w14:ligatures w14:val="none"/>
        </w:rPr>
        <w:t>both</w:t>
      </w:r>
      <w:r w:rsidRPr="001E41A4">
        <w:rPr>
          <w:rFonts w:ascii="EB Garamond" w:eastAsia="Times New Roman" w:hAnsi="EB Garamond" w:cs="Times New Roman"/>
          <w:color w:val="000000"/>
          <w:kern w:val="0"/>
          <w14:ligatures w14:val="none"/>
        </w:rPr>
        <w:t xml:space="preserve">.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if it’s both on the left and the right, then whatever is happening on the left happens at this point, whatever is happening on the right happens at this point. Thus, the point of boundary, the point of change, the point of continuity – call it what you want – appears to have dialetheic properties. This is the problem of boundaries, and it underlies a lot of stuff about transitions, continuum, space and time. That’s a really nice example, I think.</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And what do you think about the recent application of dialetheism to Christian theology? </w:t>
      </w:r>
      <w:proofErr w:type="spellStart"/>
      <w:r w:rsidRPr="001E41A4">
        <w:rPr>
          <w:rFonts w:ascii="EB Garamond" w:eastAsia="Times New Roman" w:hAnsi="EB Garamond" w:cs="Times New Roman"/>
          <w:color w:val="000000"/>
          <w:kern w:val="0"/>
          <w14:ligatures w14:val="none"/>
        </w:rPr>
        <w:t>Jc</w:t>
      </w:r>
      <w:proofErr w:type="spellEnd"/>
      <w:r w:rsidRPr="001E41A4">
        <w:rPr>
          <w:rFonts w:ascii="EB Garamond" w:eastAsia="Times New Roman" w:hAnsi="EB Garamond" w:cs="Times New Roman"/>
          <w:color w:val="000000"/>
          <w:kern w:val="0"/>
          <w14:ligatures w14:val="none"/>
        </w:rPr>
        <w:t xml:space="preserve"> Beall has the idea that we can solve long-standing exegetical tangles, like Christ’s nature as divine and human, by saying: well, he both is and isn’t divine.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Alright, let me say that I’m not a Christian, I’m not even a theist, okay?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I’m kind of content for Christians to argue about this. Now, does it cause other problems in theology if you go that way? That’s above my paygrade. But obviously, if you’re </w:t>
      </w:r>
      <w:proofErr w:type="spellStart"/>
      <w:r w:rsidRPr="001E41A4">
        <w:rPr>
          <w:rFonts w:ascii="EB Garamond" w:eastAsia="Times New Roman" w:hAnsi="EB Garamond" w:cs="Times New Roman"/>
          <w:color w:val="000000"/>
          <w:kern w:val="0"/>
          <w14:ligatures w14:val="none"/>
        </w:rPr>
        <w:t>gonna</w:t>
      </w:r>
      <w:proofErr w:type="spellEnd"/>
      <w:r w:rsidRPr="001E41A4">
        <w:rPr>
          <w:rFonts w:ascii="EB Garamond" w:eastAsia="Times New Roman" w:hAnsi="EB Garamond" w:cs="Times New Roman"/>
          <w:color w:val="000000"/>
          <w:kern w:val="0"/>
          <w14:ligatures w14:val="none"/>
        </w:rPr>
        <w:t xml:space="preserve"> run </w:t>
      </w:r>
      <w:proofErr w:type="spellStart"/>
      <w:r w:rsidRPr="001E41A4">
        <w:rPr>
          <w:rFonts w:ascii="EB Garamond" w:eastAsia="Times New Roman" w:hAnsi="EB Garamond" w:cs="Times New Roman"/>
          <w:color w:val="000000"/>
          <w:kern w:val="0"/>
          <w14:ligatures w14:val="none"/>
        </w:rPr>
        <w:t>Jc’s</w:t>
      </w:r>
      <w:proofErr w:type="spellEnd"/>
      <w:r w:rsidRPr="001E41A4">
        <w:rPr>
          <w:rFonts w:ascii="EB Garamond" w:eastAsia="Times New Roman" w:hAnsi="EB Garamond" w:cs="Times New Roman"/>
          <w:color w:val="000000"/>
          <w:kern w:val="0"/>
          <w14:ligatures w14:val="none"/>
        </w:rPr>
        <w:t xml:space="preserve"> line, that’s a topic you’ve got to take on, because contradictions do have a habit of spreading. They tend to give rise to other </w:t>
      </w:r>
      <w:proofErr w:type="gramStart"/>
      <w:r w:rsidRPr="001E41A4">
        <w:rPr>
          <w:rFonts w:ascii="EB Garamond" w:eastAsia="Times New Roman" w:hAnsi="EB Garamond" w:cs="Times New Roman"/>
          <w:color w:val="000000"/>
          <w:kern w:val="0"/>
          <w14:ligatures w14:val="none"/>
        </w:rPr>
        <w:t>contradictions,</w:t>
      </w:r>
      <w:proofErr w:type="gramEnd"/>
      <w:r w:rsidRPr="001E41A4">
        <w:rPr>
          <w:rFonts w:ascii="EB Garamond" w:eastAsia="Times New Roman" w:hAnsi="EB Garamond" w:cs="Times New Roman"/>
          <w:color w:val="000000"/>
          <w:kern w:val="0"/>
          <w14:ligatures w14:val="none"/>
        </w:rPr>
        <w:t xml:space="preserve"> they tend to have implications in areas where you might not want contradictions to go. This happens all the time when you’ve got an inconsistency. I’m just putting on record that contradictions can </w:t>
      </w:r>
      <w:r w:rsidR="00225753">
        <w:rPr>
          <w:rFonts w:ascii="EB Garamond" w:eastAsia="Times New Roman" w:hAnsi="EB Garamond" w:cs="Times New Roman"/>
          <w:color w:val="000000"/>
          <w:kern w:val="0"/>
          <w14:ligatures w14:val="none"/>
        </w:rPr>
        <w:t>get</w:t>
      </w:r>
      <w:r w:rsidRPr="001E41A4">
        <w:rPr>
          <w:rFonts w:ascii="EB Garamond" w:eastAsia="Times New Roman" w:hAnsi="EB Garamond" w:cs="Times New Roman"/>
          <w:color w:val="000000"/>
          <w:kern w:val="0"/>
          <w14:ligatures w14:val="none"/>
        </w:rPr>
        <w:t xml:space="preserve"> out of hand.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I think you make an important point when you say that contradictions tend to spread – accepting a true contradiction is only ever the first move. It’s not a get out of jail free card.</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That’s another flatfooted objection to dialetheism: “it’s a get out of jail free card”. It’s anything but. It’s just the first move, and then you’ve got to show that you have the logical machinery to deal with contradiction. And those are often very hard technical problems. In classical logic, there’s a standard problem for a theory of any complexity which is: to prove consistency…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I’m sorry, Graham, I’ve got to stop you there. Can you explain all that?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Alright, let’s think about classical logic for a moment. Frege constructed a beautiful theory of what we now call sets – he didn’t call them that, but that’s what we now call them – in his foundational program for the philosophy of mathematics. And it was a beautiful theory. It seemed to be working very </w:t>
      </w:r>
      <w:r w:rsidRPr="001E41A4">
        <w:rPr>
          <w:rFonts w:ascii="EB Garamond" w:eastAsia="Times New Roman" w:hAnsi="EB Garamond" w:cs="Times New Roman"/>
          <w:color w:val="000000"/>
          <w:kern w:val="0"/>
          <w14:ligatures w14:val="none"/>
        </w:rPr>
        <w:lastRenderedPageBreak/>
        <w:t xml:space="preserve">nicely. But then Russel </w:t>
      </w:r>
      <w:proofErr w:type="gramStart"/>
      <w:r w:rsidRPr="001E41A4">
        <w:rPr>
          <w:rFonts w:ascii="EB Garamond" w:eastAsia="Times New Roman" w:hAnsi="EB Garamond" w:cs="Times New Roman"/>
          <w:color w:val="000000"/>
          <w:kern w:val="0"/>
          <w14:ligatures w14:val="none"/>
        </w:rPr>
        <w:t>look</w:t>
      </w:r>
      <w:proofErr w:type="gramEnd"/>
      <w:r w:rsidRPr="001E41A4">
        <w:rPr>
          <w:rFonts w:ascii="EB Garamond" w:eastAsia="Times New Roman" w:hAnsi="EB Garamond" w:cs="Times New Roman"/>
          <w:color w:val="000000"/>
          <w:kern w:val="0"/>
          <w14:ligatures w14:val="none"/>
        </w:rPr>
        <w:t xml:space="preserve"> at it and said: “Hang on. It’ll prove </w:t>
      </w:r>
      <w:r w:rsidR="00225753">
        <w:rPr>
          <w:rFonts w:ascii="EB Garamond" w:eastAsia="Times New Roman" w:hAnsi="EB Garamond" w:cs="Times New Roman"/>
          <w:color w:val="000000"/>
          <w:kern w:val="0"/>
          <w14:ligatures w14:val="none"/>
        </w:rPr>
        <w:t xml:space="preserve">a </w:t>
      </w:r>
      <w:r w:rsidRPr="001E41A4">
        <w:rPr>
          <w:rFonts w:ascii="EB Garamond" w:eastAsia="Times New Roman" w:hAnsi="EB Garamond" w:cs="Times New Roman"/>
          <w:color w:val="000000"/>
          <w:kern w:val="0"/>
          <w14:ligatures w14:val="none"/>
        </w:rPr>
        <w:t xml:space="preserve">contradiction.” He wrote to Frege, pointing this out. Frege said – and </w:t>
      </w:r>
      <w:proofErr w:type="gramStart"/>
      <w:r w:rsidRPr="001E41A4">
        <w:rPr>
          <w:rFonts w:ascii="EB Garamond" w:eastAsia="Times New Roman" w:hAnsi="EB Garamond" w:cs="Times New Roman"/>
          <w:color w:val="000000"/>
          <w:kern w:val="0"/>
          <w14:ligatures w14:val="none"/>
        </w:rPr>
        <w:t>I  translate</w:t>
      </w:r>
      <w:proofErr w:type="gramEnd"/>
      <w:r w:rsidRPr="001E41A4">
        <w:rPr>
          <w:rFonts w:ascii="EB Garamond" w:eastAsia="Times New Roman" w:hAnsi="EB Garamond" w:cs="Times New Roman"/>
          <w:color w:val="000000"/>
          <w:kern w:val="0"/>
          <w14:ligatures w14:val="none"/>
        </w:rPr>
        <w:t xml:space="preserve"> roughly – “Shit!” (</w:t>
      </w:r>
      <w:r w:rsidRPr="001E41A4">
        <w:rPr>
          <w:rFonts w:ascii="EB Garamond" w:eastAsia="Times New Roman" w:hAnsi="EB Garamond" w:cs="Times New Roman"/>
          <w:i/>
          <w:iCs/>
          <w:color w:val="000000"/>
          <w:kern w:val="0"/>
          <w14:ligatures w14:val="none"/>
        </w:rPr>
        <w:t>Both laugh</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You’d never have guessed, that Frege’s </w:t>
      </w:r>
      <w:proofErr w:type="gramStart"/>
      <w:r w:rsidRPr="001E41A4">
        <w:rPr>
          <w:rFonts w:ascii="EB Garamond" w:eastAsia="Times New Roman" w:hAnsi="EB Garamond" w:cs="Times New Roman"/>
          <w:color w:val="000000"/>
          <w:kern w:val="0"/>
          <w14:ligatures w14:val="none"/>
        </w:rPr>
        <w:t>theory’s</w:t>
      </w:r>
      <w:proofErr w:type="gramEnd"/>
      <w:r w:rsidRPr="001E41A4">
        <w:rPr>
          <w:rFonts w:ascii="EB Garamond" w:eastAsia="Times New Roman" w:hAnsi="EB Garamond" w:cs="Times New Roman"/>
          <w:color w:val="000000"/>
          <w:kern w:val="0"/>
          <w14:ligatures w14:val="none"/>
        </w:rPr>
        <w:t xml:space="preserve"> was inconsistent, but it was. And that caused a lot of heartache in the foundations of mathematics. What this illustrates is that you can have theories that look beautiful, but they can be inconsistent. And it might take a long time to discover this. After that nasty shock, it became a standard problem in logic to prove that complex mathematical theories are not inconsistent in this way.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This problem was at the core of the most important foundation program in the early 20th century, namely, Hilbert’s program. His program was to construct theories of the foundations of mathematics and prove their consistency, in order to avoid any nasty shocks like Frege got. And we now know it’s bloody hard. Gödel’s incompleteness theorems from the early 1930s prove that – in a certain sense – it’s impossible. It’s more subtle than that, but that’s a very quick and dirty gloss. Proving consistency is important.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Now, if you’re dealing with an inconsistent theory, you don’t want a consistency proof, obviously. But there’s an analog. The thing you </w:t>
      </w:r>
      <w:r w:rsidRPr="001E41A4">
        <w:rPr>
          <w:rFonts w:ascii="EB Garamond" w:eastAsia="Times New Roman" w:hAnsi="EB Garamond" w:cs="Times New Roman"/>
          <w:i/>
          <w:iCs/>
          <w:color w:val="000000"/>
          <w:kern w:val="0"/>
          <w14:ligatures w14:val="none"/>
        </w:rPr>
        <w:t xml:space="preserve">really </w:t>
      </w:r>
      <w:r w:rsidRPr="001E41A4">
        <w:rPr>
          <w:rFonts w:ascii="EB Garamond" w:eastAsia="Times New Roman" w:hAnsi="EB Garamond" w:cs="Times New Roman"/>
          <w:color w:val="000000"/>
          <w:kern w:val="0"/>
          <w14:ligatures w14:val="none"/>
        </w:rPr>
        <w:t xml:space="preserve">don’t want is to be able to prove everything – triviality, as logicians call it. In classical logic a proof of inconsistency is a proof of triviality, because in classical logic contradictions imply everything.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you can look at the classical problem as a problem of non-triviality and you’ve still got that with paraconsistent theories. You want a proof that your inconsistent theory doesn’t entail everything.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So, finally coming back to theology, you’ve got exactly the same problem. We can have an inconsistent theological theory, but how far do the ramifications spread? (</w:t>
      </w:r>
      <w:r w:rsidRPr="001E41A4">
        <w:rPr>
          <w:rFonts w:ascii="EB Garamond" w:eastAsia="Times New Roman" w:hAnsi="EB Garamond" w:cs="Times New Roman"/>
          <w:i/>
          <w:iCs/>
          <w:color w:val="000000"/>
          <w:kern w:val="0"/>
          <w14:ligatures w14:val="none"/>
        </w:rPr>
        <w:t>Clicks tongue</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That’s for the theologians to find out.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Yes.</w:t>
      </w:r>
    </w:p>
    <w:p w:rsidR="001E41A4" w:rsidRPr="001E41A4" w:rsidRDefault="001E41A4" w:rsidP="001E41A4">
      <w:pPr>
        <w:spacing w:after="240"/>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Another example that you often bring up when you discuss dialetheism is nothing. Nothing is contradictory. And when I say that, I don’t mean to deny dialetheism by saying that </w:t>
      </w:r>
      <w:r w:rsidRPr="001E41A4">
        <w:rPr>
          <w:rFonts w:ascii="EB Garamond" w:eastAsia="Times New Roman" w:hAnsi="EB Garamond" w:cs="Times New Roman"/>
          <w:i/>
          <w:iCs/>
          <w:color w:val="000000"/>
          <w:kern w:val="0"/>
          <w14:ligatures w14:val="none"/>
        </w:rPr>
        <w:t>nothing</w:t>
      </w:r>
      <w:r w:rsidRPr="001E41A4">
        <w:rPr>
          <w:rFonts w:ascii="EB Garamond" w:eastAsia="Times New Roman" w:hAnsi="EB Garamond" w:cs="Times New Roman"/>
          <w:color w:val="000000"/>
          <w:kern w:val="0"/>
          <w14:ligatures w14:val="none"/>
        </w:rPr>
        <w:t xml:space="preserve"> is contradictory. (</w:t>
      </w:r>
      <w:r w:rsidRPr="001E41A4">
        <w:rPr>
          <w:rFonts w:ascii="EB Garamond" w:eastAsia="Times New Roman" w:hAnsi="EB Garamond" w:cs="Times New Roman"/>
          <w:i/>
          <w:iCs/>
          <w:color w:val="000000"/>
          <w:kern w:val="0"/>
          <w14:ligatures w14:val="none"/>
        </w:rPr>
        <w:t>Both laugh</w:t>
      </w:r>
      <w:r w:rsidRPr="001E41A4">
        <w:rPr>
          <w:rFonts w:ascii="EB Garamond" w:eastAsia="Times New Roman" w:hAnsi="EB Garamond" w:cs="Times New Roman"/>
          <w:color w:val="000000"/>
          <w:kern w:val="0"/>
          <w14:ligatures w14:val="none"/>
        </w:rPr>
        <w:t xml:space="preserve">.) But Nothing with a capital N or </w:t>
      </w:r>
      <w:r w:rsidRPr="001E41A4">
        <w:rPr>
          <w:rFonts w:ascii="EB Garamond" w:eastAsia="Times New Roman" w:hAnsi="EB Garamond" w:cs="Times New Roman"/>
          <w:i/>
          <w:iCs/>
          <w:color w:val="000000"/>
          <w:kern w:val="0"/>
          <w14:ligatures w14:val="none"/>
        </w:rPr>
        <w:t xml:space="preserve">das </w:t>
      </w:r>
      <w:proofErr w:type="spellStart"/>
      <w:r w:rsidRPr="001E41A4">
        <w:rPr>
          <w:rFonts w:ascii="EB Garamond" w:eastAsia="Times New Roman" w:hAnsi="EB Garamond" w:cs="Times New Roman"/>
          <w:i/>
          <w:iCs/>
          <w:color w:val="000000"/>
          <w:kern w:val="0"/>
          <w14:ligatures w14:val="none"/>
        </w:rPr>
        <w:t>Nichts</w:t>
      </w:r>
      <w:proofErr w:type="spellEnd"/>
      <w:r w:rsidRPr="001E41A4">
        <w:rPr>
          <w:rFonts w:ascii="EB Garamond" w:eastAsia="Times New Roman" w:hAnsi="EB Garamond" w:cs="Times New Roman"/>
          <w:i/>
          <w:iCs/>
          <w:color w:val="000000"/>
          <w:kern w:val="0"/>
          <w14:ligatures w14:val="none"/>
        </w:rPr>
        <w:t xml:space="preserve"> </w:t>
      </w:r>
      <w:r w:rsidRPr="001E41A4">
        <w:rPr>
          <w:rFonts w:ascii="EB Garamond" w:eastAsia="Times New Roman" w:hAnsi="EB Garamond" w:cs="Times New Roman"/>
          <w:color w:val="000000"/>
          <w:kern w:val="0"/>
          <w14:ligatures w14:val="none"/>
        </w:rPr>
        <w:t>or what have you. You have claimed that dialetheism helps with the puzzle of nothing. Can you say why that is?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Sure. First of all, there’s a confusion to get over, because the word ‘nothing’ is ambiguous. It could be what logicians call a quantifier phrase, like: some, all, most, many, few, none. That’s one perfectly legitimate of the word </w:t>
      </w:r>
      <w:r w:rsidRPr="001E41A4">
        <w:rPr>
          <w:rFonts w:ascii="EB Garamond" w:eastAsia="Times New Roman" w:hAnsi="EB Garamond" w:cs="Times New Roman"/>
          <w:i/>
          <w:iCs/>
          <w:color w:val="000000"/>
          <w:kern w:val="0"/>
          <w14:ligatures w14:val="none"/>
        </w:rPr>
        <w:t>nothing</w:t>
      </w:r>
      <w:r w:rsidRPr="001E41A4">
        <w:rPr>
          <w:rFonts w:ascii="EB Garamond" w:eastAsia="Times New Roman" w:hAnsi="EB Garamond" w:cs="Times New Roman"/>
          <w:color w:val="000000"/>
          <w:kern w:val="0"/>
          <w14:ligatures w14:val="none"/>
        </w:rPr>
        <w:t>. ‘He said nothing’ just means he kept his mouth shut.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There’s nothing in the fridge.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lastRenderedPageBreak/>
        <w:t>G</w:t>
      </w:r>
      <w:r w:rsidRPr="001E41A4">
        <w:rPr>
          <w:rFonts w:ascii="EB Garamond" w:eastAsia="Times New Roman" w:hAnsi="EB Garamond" w:cs="Times New Roman"/>
          <w:color w:val="000000"/>
          <w:kern w:val="0"/>
          <w14:ligatures w14:val="none"/>
        </w:rPr>
        <w:t xml:space="preserve">: Correct. But it can also be a noun phrase. So if you say </w:t>
      </w:r>
      <w:proofErr w:type="gramStart"/>
      <w:r w:rsidRPr="001E41A4">
        <w:rPr>
          <w:rFonts w:ascii="EB Garamond" w:eastAsia="Times New Roman" w:hAnsi="EB Garamond" w:cs="Times New Roman"/>
          <w:color w:val="000000"/>
          <w:kern w:val="0"/>
          <w14:ligatures w14:val="none"/>
        </w:rPr>
        <w:t>–  and</w:t>
      </w:r>
      <w:proofErr w:type="gramEnd"/>
      <w:r w:rsidRPr="001E41A4">
        <w:rPr>
          <w:rFonts w:ascii="EB Garamond" w:eastAsia="Times New Roman" w:hAnsi="EB Garamond" w:cs="Times New Roman"/>
          <w:color w:val="000000"/>
          <w:kern w:val="0"/>
          <w14:ligatures w14:val="none"/>
        </w:rPr>
        <w:t xml:space="preserve"> I’m not endorsing this – ‘God created the world out of nothing’, you don’t mean it’s not the case that God created the world. You mean there was nothingness and then there’s, you know, this.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it’s a perfectly legitimate noun phrase. In English you often </w:t>
      </w:r>
      <w:proofErr w:type="gramStart"/>
      <w:r w:rsidRPr="001E41A4">
        <w:rPr>
          <w:rFonts w:ascii="EB Garamond" w:eastAsia="Times New Roman" w:hAnsi="EB Garamond" w:cs="Times New Roman"/>
          <w:color w:val="000000"/>
          <w:kern w:val="0"/>
          <w14:ligatures w14:val="none"/>
        </w:rPr>
        <w:t>put  the</w:t>
      </w:r>
      <w:proofErr w:type="gramEnd"/>
      <w:r w:rsidRPr="001E41A4">
        <w:rPr>
          <w:rFonts w:ascii="EB Garamond" w:eastAsia="Times New Roman" w:hAnsi="EB Garamond" w:cs="Times New Roman"/>
          <w:color w:val="000000"/>
          <w:kern w:val="0"/>
          <w14:ligatures w14:val="none"/>
        </w:rPr>
        <w:t xml:space="preserve"> suffix </w:t>
      </w:r>
      <w:r w:rsidRPr="001E41A4">
        <w:rPr>
          <w:rFonts w:ascii="EB Garamond" w:eastAsia="Times New Roman" w:hAnsi="EB Garamond" w:cs="Times New Roman"/>
          <w:i/>
          <w:iCs/>
          <w:color w:val="000000"/>
          <w:kern w:val="0"/>
          <w14:ligatures w14:val="none"/>
        </w:rPr>
        <w:t xml:space="preserve">-ness </w:t>
      </w:r>
      <w:r w:rsidRPr="001E41A4">
        <w:rPr>
          <w:rFonts w:ascii="EB Garamond" w:eastAsia="Times New Roman" w:hAnsi="EB Garamond" w:cs="Times New Roman"/>
          <w:color w:val="000000"/>
          <w:kern w:val="0"/>
          <w14:ligatures w14:val="none"/>
        </w:rPr>
        <w:t>at the end – nothing</w:t>
      </w:r>
      <w:r w:rsidRPr="001E41A4">
        <w:rPr>
          <w:rFonts w:ascii="EB Garamond" w:eastAsia="Times New Roman" w:hAnsi="EB Garamond" w:cs="Times New Roman"/>
          <w:i/>
          <w:iCs/>
          <w:color w:val="000000"/>
          <w:kern w:val="0"/>
          <w14:ligatures w14:val="none"/>
        </w:rPr>
        <w:t>ness</w:t>
      </w:r>
      <w:r w:rsidRPr="001E41A4">
        <w:rPr>
          <w:rFonts w:ascii="EB Garamond" w:eastAsia="Times New Roman" w:hAnsi="EB Garamond" w:cs="Times New Roman"/>
          <w:color w:val="000000"/>
          <w:kern w:val="0"/>
          <w14:ligatures w14:val="none"/>
        </w:rPr>
        <w:t xml:space="preserve"> – to make that clear. And in </w:t>
      </w:r>
      <w:proofErr w:type="gramStart"/>
      <w:r w:rsidRPr="001E41A4">
        <w:rPr>
          <w:rFonts w:ascii="EB Garamond" w:eastAsia="Times New Roman" w:hAnsi="EB Garamond" w:cs="Times New Roman"/>
          <w:color w:val="000000"/>
          <w:kern w:val="0"/>
          <w14:ligatures w14:val="none"/>
        </w:rPr>
        <w:t>German</w:t>
      </w:r>
      <w:proofErr w:type="gramEnd"/>
      <w:r w:rsidRPr="001E41A4">
        <w:rPr>
          <w:rFonts w:ascii="EB Garamond" w:eastAsia="Times New Roman" w:hAnsi="EB Garamond" w:cs="Times New Roman"/>
          <w:color w:val="000000"/>
          <w:kern w:val="0"/>
          <w14:ligatures w14:val="none"/>
        </w:rPr>
        <w:t xml:space="preserve"> you would give it a definite article: “Das </w:t>
      </w:r>
      <w:proofErr w:type="spellStart"/>
      <w:r w:rsidRPr="001E41A4">
        <w:rPr>
          <w:rFonts w:ascii="EB Garamond" w:eastAsia="Times New Roman" w:hAnsi="EB Garamond" w:cs="Times New Roman"/>
          <w:color w:val="000000"/>
          <w:kern w:val="0"/>
          <w14:ligatures w14:val="none"/>
        </w:rPr>
        <w:t>Nichts</w:t>
      </w:r>
      <w:proofErr w:type="spellEnd"/>
      <w:r w:rsidRPr="001E41A4">
        <w:rPr>
          <w:rFonts w:ascii="EB Garamond" w:eastAsia="Times New Roman" w:hAnsi="EB Garamond" w:cs="Times New Roman"/>
          <w:color w:val="000000"/>
          <w:kern w:val="0"/>
          <w14:ligatures w14:val="none"/>
        </w:rPr>
        <w:t xml:space="preserve">” or in French “le </w:t>
      </w:r>
      <w:proofErr w:type="spellStart"/>
      <w:r w:rsidRPr="001E41A4">
        <w:rPr>
          <w:rFonts w:ascii="EB Garamond" w:eastAsia="Times New Roman" w:hAnsi="EB Garamond" w:cs="Times New Roman"/>
          <w:color w:val="000000"/>
          <w:kern w:val="0"/>
          <w14:ligatures w14:val="none"/>
        </w:rPr>
        <w:t>néant</w:t>
      </w:r>
      <w:proofErr w:type="spellEnd"/>
      <w:r w:rsidRPr="001E41A4">
        <w:rPr>
          <w:rFonts w:ascii="EB Garamond" w:eastAsia="Times New Roman" w:hAnsi="EB Garamond" w:cs="Times New Roman"/>
          <w:color w:val="000000"/>
          <w:kern w:val="0"/>
          <w14:ligatures w14:val="none"/>
        </w:rPr>
        <w:t xml:space="preserve">”.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when we’re talking about nothing in the sense that you raised, we’re talking about nothing </w:t>
      </w:r>
      <w:r w:rsidRPr="001E41A4">
        <w:rPr>
          <w:rFonts w:ascii="EB Garamond" w:eastAsia="Times New Roman" w:hAnsi="EB Garamond" w:cs="Times New Roman"/>
          <w:i/>
          <w:iCs/>
          <w:color w:val="000000"/>
          <w:kern w:val="0"/>
          <w14:ligatures w14:val="none"/>
        </w:rPr>
        <w:t xml:space="preserve">qua </w:t>
      </w:r>
      <w:r w:rsidRPr="001E41A4">
        <w:rPr>
          <w:rFonts w:ascii="EB Garamond" w:eastAsia="Times New Roman" w:hAnsi="EB Garamond" w:cs="Times New Roman"/>
          <w:color w:val="000000"/>
          <w:kern w:val="0"/>
          <w14:ligatures w14:val="none"/>
        </w:rPr>
        <w:t>noun.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Now, </w:t>
      </w:r>
      <w:r w:rsidRPr="001E41A4">
        <w:rPr>
          <w:rFonts w:ascii="EB Garamond" w:eastAsia="Times New Roman" w:hAnsi="EB Garamond" w:cs="Times New Roman"/>
          <w:i/>
          <w:iCs/>
          <w:color w:val="000000"/>
          <w:kern w:val="0"/>
          <w14:ligatures w14:val="none"/>
        </w:rPr>
        <w:t>prima facie</w:t>
      </w:r>
      <w:r w:rsidRPr="001E41A4">
        <w:rPr>
          <w:rFonts w:ascii="EB Garamond" w:eastAsia="Times New Roman" w:hAnsi="EB Garamond" w:cs="Times New Roman"/>
          <w:color w:val="000000"/>
          <w:kern w:val="0"/>
          <w14:ligatures w14:val="none"/>
        </w:rPr>
        <w:t>, it appears to be something, and it appears to be nothing. Why does it appear to be something? Well, because we’re talking about it. We’re thinking about it. There’s something we’re thinking about, something we’re talking about. So, nothing is something. But it’s nothing because, well… (</w:t>
      </w:r>
      <w:r w:rsidRPr="001E41A4">
        <w:rPr>
          <w:rFonts w:ascii="EB Garamond" w:eastAsia="Times New Roman" w:hAnsi="EB Garamond" w:cs="Times New Roman"/>
          <w:i/>
          <w:iCs/>
          <w:color w:val="000000"/>
          <w:kern w:val="0"/>
          <w14:ligatures w14:val="none"/>
        </w:rPr>
        <w:t>Graham thinks.</w:t>
      </w:r>
      <w:r w:rsidRPr="001E41A4">
        <w:rPr>
          <w:rFonts w:ascii="EB Garamond" w:eastAsia="Times New Roman" w:hAnsi="EB Garamond" w:cs="Times New Roman"/>
          <w:color w:val="000000"/>
          <w:kern w:val="0"/>
          <w14:ligatures w14:val="none"/>
        </w:rPr>
        <w:t xml:space="preserve">) It’s what you get when you take everything away, roughly speaking. If you’ve taken everything away, there’s nothing left.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nothing is no thing. Nothing – noun phrase – is </w:t>
      </w:r>
      <w:r w:rsidRPr="001E41A4">
        <w:rPr>
          <w:rFonts w:ascii="EB Garamond" w:eastAsia="Times New Roman" w:hAnsi="EB Garamond" w:cs="Times New Roman"/>
          <w:i/>
          <w:iCs/>
          <w:color w:val="000000"/>
          <w:kern w:val="0"/>
          <w14:ligatures w14:val="none"/>
        </w:rPr>
        <w:t>no thing</w:t>
      </w:r>
      <w:r w:rsidRPr="001E41A4">
        <w:rPr>
          <w:rFonts w:ascii="EB Garamond" w:eastAsia="Times New Roman" w:hAnsi="EB Garamond" w:cs="Times New Roman"/>
          <w:color w:val="000000"/>
          <w:kern w:val="0"/>
          <w14:ligatures w14:val="none"/>
        </w:rPr>
        <w:t xml:space="preserve">. That’s the paradox of nothingness: it is </w:t>
      </w:r>
      <w:proofErr w:type="spellStart"/>
      <w:r w:rsidRPr="001E41A4">
        <w:rPr>
          <w:rFonts w:ascii="EB Garamond" w:eastAsia="Times New Roman" w:hAnsi="EB Garamond" w:cs="Times New Roman"/>
          <w:color w:val="000000"/>
          <w:kern w:val="0"/>
          <w14:ligatures w14:val="none"/>
        </w:rPr>
        <w:t>some thing</w:t>
      </w:r>
      <w:proofErr w:type="spellEnd"/>
      <w:r w:rsidRPr="001E41A4">
        <w:rPr>
          <w:rFonts w:ascii="EB Garamond" w:eastAsia="Times New Roman" w:hAnsi="EB Garamond" w:cs="Times New Roman"/>
          <w:color w:val="000000"/>
          <w:kern w:val="0"/>
          <w14:ligatures w14:val="none"/>
        </w:rPr>
        <w:t xml:space="preserve"> and no thing. Now, this is not a famous paradox in the history of Western philosophy like the liar paradox, the sorites paradox, Zeno’s paradoxes, and so on. But I think it’s a very significant paradox and it’s profound for many reasons. A lot of Western philosophers have claimed that nothingness plays a fundamental metaphysical role, like Hegel, Heidegger, Meister Eckhart. In some sense it’s the ground of reality. Now, what that means is not at all clear. But in some sense, what makes an object an object is that stands out against nothingness. That’s the thought of Eckhart or Heidegger, or Plotinus.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it’s metaphysically important. Or at least many philosophers have considered it so.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Alright.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But, of course, if you give any paradox like this to a logician or a metaphysician, the first thing they’ll say is: “Yeah, but the argument’s not very good. Something’s wrong with the argument.” And that may well be. I don’t think there is, but it’s a natural thought that needs to be discussed. I’ve just finished a book on nothingness. I’ve just sent the manuscript off to Oxford University Press. Hopefully it’ll be coming out next year. The book is called </w:t>
      </w:r>
      <w:r w:rsidRPr="001E41A4">
        <w:rPr>
          <w:rFonts w:ascii="EB Garamond" w:eastAsia="Times New Roman" w:hAnsi="EB Garamond" w:cs="Times New Roman"/>
          <w:i/>
          <w:iCs/>
          <w:color w:val="000000"/>
          <w:kern w:val="0"/>
          <w14:ligatures w14:val="none"/>
        </w:rPr>
        <w:t>Nothing in Particular.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w:t>
      </w:r>
      <w:r w:rsidRPr="001E41A4">
        <w:rPr>
          <w:rFonts w:ascii="EB Garamond" w:eastAsia="Times New Roman" w:hAnsi="EB Garamond" w:cs="Times New Roman"/>
          <w:i/>
          <w:iCs/>
          <w:color w:val="000000"/>
          <w:kern w:val="0"/>
          <w14:ligatures w14:val="none"/>
        </w:rPr>
        <w:t>Laughs</w:t>
      </w:r>
      <w:r w:rsidRPr="001E41A4">
        <w:rPr>
          <w:rFonts w:ascii="EB Garamond" w:eastAsia="Times New Roman" w:hAnsi="EB Garamond" w:cs="Times New Roman"/>
          <w:color w:val="000000"/>
          <w:kern w:val="0"/>
          <w14:ligatures w14:val="none"/>
        </w:rPr>
        <w:t>) Ah, really? Nice.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There I discuss all these things at length.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Nice. Would you mind if I smoked a cigarette?</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No, as long as you blow the smoke that way.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 xml:space="preserve">E: </w:t>
      </w:r>
      <w:r w:rsidRPr="001E41A4">
        <w:rPr>
          <w:rFonts w:ascii="EB Garamond" w:eastAsia="Times New Roman" w:hAnsi="EB Garamond" w:cs="Times New Roman"/>
          <w:color w:val="000000"/>
          <w:kern w:val="0"/>
          <w14:ligatures w14:val="none"/>
        </w:rPr>
        <w:t>I’ll do my best.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Yeah. (</w:t>
      </w:r>
      <w:proofErr w:type="spellStart"/>
      <w:r w:rsidRPr="001E41A4">
        <w:rPr>
          <w:rFonts w:ascii="EB Garamond" w:eastAsia="Times New Roman" w:hAnsi="EB Garamond" w:cs="Times New Roman"/>
          <w:i/>
          <w:iCs/>
          <w:color w:val="000000"/>
          <w:kern w:val="0"/>
          <w14:ligatures w14:val="none"/>
        </w:rPr>
        <w:t>Emils</w:t>
      </w:r>
      <w:proofErr w:type="spellEnd"/>
      <w:r w:rsidRPr="001E41A4">
        <w:rPr>
          <w:rFonts w:ascii="EB Garamond" w:eastAsia="Times New Roman" w:hAnsi="EB Garamond" w:cs="Times New Roman"/>
          <w:i/>
          <w:iCs/>
          <w:color w:val="000000"/>
          <w:kern w:val="0"/>
          <w14:ligatures w14:val="none"/>
        </w:rPr>
        <w:t xml:space="preserve"> starts rolling a cigarette.</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lastRenderedPageBreak/>
        <w:t>E</w:t>
      </w:r>
      <w:r w:rsidRPr="001E41A4">
        <w:rPr>
          <w:rFonts w:ascii="EB Garamond" w:eastAsia="Times New Roman" w:hAnsi="EB Garamond" w:cs="Times New Roman"/>
          <w:color w:val="000000"/>
          <w:kern w:val="0"/>
          <w14:ligatures w14:val="none"/>
        </w:rPr>
        <w:t>: Well, look, Parmenides seemed to grapple with something similar, right? But he came to the conclusion that whatever is, is and cannot not-be. In some sense nothingness cannot be. Nothing cannot be. Would you say that in doing this he still is talking about it? That when we conceptualize nothing, we make it a thing?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Well, look, </w:t>
      </w:r>
      <w:r w:rsidRPr="001E41A4">
        <w:rPr>
          <w:rFonts w:ascii="EB Garamond" w:eastAsia="Times New Roman" w:hAnsi="EB Garamond" w:cs="Times New Roman"/>
          <w:i/>
          <w:iCs/>
          <w:color w:val="000000"/>
          <w:kern w:val="0"/>
          <w14:ligatures w14:val="none"/>
        </w:rPr>
        <w:t>prima facie</w:t>
      </w:r>
      <w:r w:rsidRPr="001E41A4">
        <w:rPr>
          <w:rFonts w:ascii="EB Garamond" w:eastAsia="Times New Roman" w:hAnsi="EB Garamond" w:cs="Times New Roman"/>
          <w:color w:val="000000"/>
          <w:kern w:val="0"/>
          <w14:ligatures w14:val="none"/>
        </w:rPr>
        <w:t xml:space="preserve"> he says you can’t talk about nothing and then he goes on to do it. There’s this problem in metaphysics or philosophy of language where people tell you that something is beyond the limits of expression, beyond the limits of description. You find this running through both Eastern and Western philosophical traditions. You find it in Heidegger when he talks about Being, you find it in Wittgenstein in the </w:t>
      </w:r>
      <w:proofErr w:type="spellStart"/>
      <w:r w:rsidRPr="001E41A4">
        <w:rPr>
          <w:rFonts w:ascii="EB Garamond" w:eastAsia="Times New Roman" w:hAnsi="EB Garamond" w:cs="Times New Roman"/>
          <w:color w:val="000000"/>
          <w:kern w:val="0"/>
          <w14:ligatures w14:val="none"/>
        </w:rPr>
        <w:t>Tractatus</w:t>
      </w:r>
      <w:proofErr w:type="spellEnd"/>
      <w:r w:rsidRPr="001E41A4">
        <w:rPr>
          <w:rFonts w:ascii="EB Garamond" w:eastAsia="Times New Roman" w:hAnsi="EB Garamond" w:cs="Times New Roman"/>
          <w:color w:val="000000"/>
          <w:kern w:val="0"/>
          <w14:ligatures w14:val="none"/>
        </w:rPr>
        <w:t xml:space="preserve"> where he can’t talk about form, you find it in Kant where he tells you that you can’t talk about the </w:t>
      </w:r>
      <w:r w:rsidRPr="001E41A4">
        <w:rPr>
          <w:rFonts w:ascii="EB Garamond" w:eastAsia="Times New Roman" w:hAnsi="EB Garamond" w:cs="Times New Roman"/>
          <w:i/>
          <w:iCs/>
          <w:color w:val="000000"/>
          <w:kern w:val="0"/>
          <w14:ligatures w14:val="none"/>
        </w:rPr>
        <w:t xml:space="preserve">Ding </w:t>
      </w:r>
      <w:proofErr w:type="gramStart"/>
      <w:r w:rsidRPr="001E41A4">
        <w:rPr>
          <w:rFonts w:ascii="EB Garamond" w:eastAsia="Times New Roman" w:hAnsi="EB Garamond" w:cs="Times New Roman"/>
          <w:i/>
          <w:iCs/>
          <w:color w:val="000000"/>
          <w:kern w:val="0"/>
          <w14:ligatures w14:val="none"/>
        </w:rPr>
        <w:t>an</w:t>
      </w:r>
      <w:proofErr w:type="gramEnd"/>
      <w:r w:rsidRPr="001E41A4">
        <w:rPr>
          <w:rFonts w:ascii="EB Garamond" w:eastAsia="Times New Roman" w:hAnsi="EB Garamond" w:cs="Times New Roman"/>
          <w:i/>
          <w:iCs/>
          <w:color w:val="000000"/>
          <w:kern w:val="0"/>
          <w14:ligatures w14:val="none"/>
        </w:rPr>
        <w:t xml:space="preserve"> </w:t>
      </w:r>
      <w:proofErr w:type="spellStart"/>
      <w:r w:rsidRPr="001E41A4">
        <w:rPr>
          <w:rFonts w:ascii="EB Garamond" w:eastAsia="Times New Roman" w:hAnsi="EB Garamond" w:cs="Times New Roman"/>
          <w:i/>
          <w:iCs/>
          <w:color w:val="000000"/>
          <w:kern w:val="0"/>
          <w14:ligatures w14:val="none"/>
        </w:rPr>
        <w:t>sich</w:t>
      </w:r>
      <w:proofErr w:type="spellEnd"/>
      <w:r w:rsidRPr="001E41A4">
        <w:rPr>
          <w:rFonts w:ascii="EB Garamond" w:eastAsia="Times New Roman" w:hAnsi="EB Garamond" w:cs="Times New Roman"/>
          <w:i/>
          <w:iCs/>
          <w:color w:val="000000"/>
          <w:kern w:val="0"/>
          <w14:ligatures w14:val="none"/>
        </w:rPr>
        <w:t xml:space="preserve">, Noumenon, </w:t>
      </w:r>
      <w:r w:rsidRPr="001E41A4">
        <w:rPr>
          <w:rFonts w:ascii="EB Garamond" w:eastAsia="Times New Roman" w:hAnsi="EB Garamond" w:cs="Times New Roman"/>
          <w:color w:val="000000"/>
          <w:kern w:val="0"/>
          <w14:ligatures w14:val="none"/>
        </w:rPr>
        <w:t>things in themselves, you find it in Neoplatonism where the Plotinus says you can’t talk about the One.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If I tell you that you can’t talk about something, we have a problem at the limits of thought. Especially if I give you arguments that you can’t talk about it, which require me to talk about it.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But to return to Parmenides, he seems to be stuck in a trap because he tells you that you can’t speak about what is not and then goes on to speak about it. Now, I’m not exactly the first person to point this out. Can you get Parmenides out of this bind? Well, many commentators try. Recently, a friend of mine, Filippo </w:t>
      </w:r>
      <w:proofErr w:type="spellStart"/>
      <w:r w:rsidRPr="001E41A4">
        <w:rPr>
          <w:rFonts w:ascii="EB Garamond" w:eastAsia="Times New Roman" w:hAnsi="EB Garamond" w:cs="Times New Roman"/>
          <w:color w:val="000000"/>
          <w:kern w:val="0"/>
          <w14:ligatures w14:val="none"/>
        </w:rPr>
        <w:t>Casati</w:t>
      </w:r>
      <w:proofErr w:type="spellEnd"/>
      <w:r w:rsidRPr="001E41A4">
        <w:rPr>
          <w:rFonts w:ascii="EB Garamond" w:eastAsia="Times New Roman" w:hAnsi="EB Garamond" w:cs="Times New Roman"/>
          <w:color w:val="000000"/>
          <w:kern w:val="0"/>
          <w14:ligatures w14:val="none"/>
        </w:rPr>
        <w:t xml:space="preserve">, has been turning his attention to Parmenides from Heidegger. He thinks there’s a perfectly good dialetheic interpretation of Parmenides. Parmenides knows he’s got a contradiction there and the intended reading is dialetheic. That never occurred to me, but it’s interesting. And you might ask – well, yeah, but doesn’t Parmenides endorse the principle of non-contradiction? He does. But why can’t he have the principle of non-contradiction </w:t>
      </w:r>
      <w:r w:rsidRPr="001E41A4">
        <w:rPr>
          <w:rFonts w:ascii="EB Garamond" w:eastAsia="Times New Roman" w:hAnsi="EB Garamond" w:cs="Times New Roman"/>
          <w:i/>
          <w:iCs/>
          <w:color w:val="000000"/>
          <w:kern w:val="0"/>
          <w14:ligatures w14:val="none"/>
        </w:rPr>
        <w:t xml:space="preserve">and </w:t>
      </w:r>
      <w:r w:rsidRPr="001E41A4">
        <w:rPr>
          <w:rFonts w:ascii="EB Garamond" w:eastAsia="Times New Roman" w:hAnsi="EB Garamond" w:cs="Times New Roman"/>
          <w:color w:val="000000"/>
          <w:kern w:val="0"/>
          <w14:ligatures w14:val="none"/>
        </w:rPr>
        <w:t>its negation? I’m not endorsing this stuff, but it’s kind of fascinating.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Is the nothing that you talk about in your new book similar to the nothing that you’ve been talking about in some recent papers of yours?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Yes. The idea goes back to the book I wrote, called </w:t>
      </w:r>
      <w:r w:rsidRPr="001E41A4">
        <w:rPr>
          <w:rFonts w:ascii="EB Garamond" w:eastAsia="Times New Roman" w:hAnsi="EB Garamond" w:cs="Times New Roman"/>
          <w:i/>
          <w:iCs/>
          <w:color w:val="000000"/>
          <w:kern w:val="0"/>
          <w14:ligatures w14:val="none"/>
        </w:rPr>
        <w:t xml:space="preserve">One, </w:t>
      </w:r>
      <w:r w:rsidRPr="001E41A4">
        <w:rPr>
          <w:rFonts w:ascii="EB Garamond" w:eastAsia="Times New Roman" w:hAnsi="EB Garamond" w:cs="Times New Roman"/>
          <w:color w:val="000000"/>
          <w:kern w:val="0"/>
          <w14:ligatures w14:val="none"/>
        </w:rPr>
        <w:t>which was a decade ago. There I suggested you define nothing as the mereological fusion of no things.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What’s that?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A mereological fusion happens when you take the parts of something and stick them together. The fusion is the whole.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Alright.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It’s a standard view of mereology that to fuse things together there must be some of them. There’s no null fusion. But in </w:t>
      </w:r>
      <w:r w:rsidRPr="001E41A4">
        <w:rPr>
          <w:rFonts w:ascii="EB Garamond" w:eastAsia="Times New Roman" w:hAnsi="EB Garamond" w:cs="Times New Roman"/>
          <w:i/>
          <w:iCs/>
          <w:color w:val="000000"/>
          <w:kern w:val="0"/>
          <w14:ligatures w14:val="none"/>
        </w:rPr>
        <w:t xml:space="preserve">One </w:t>
      </w:r>
      <w:r w:rsidRPr="001E41A4">
        <w:rPr>
          <w:rFonts w:ascii="EB Garamond" w:eastAsia="Times New Roman" w:hAnsi="EB Garamond" w:cs="Times New Roman"/>
          <w:color w:val="000000"/>
          <w:kern w:val="0"/>
          <w14:ligatures w14:val="none"/>
        </w:rPr>
        <w:t xml:space="preserve">I suggested that you </w:t>
      </w:r>
      <w:r w:rsidRPr="001E41A4">
        <w:rPr>
          <w:rFonts w:ascii="EB Garamond" w:eastAsia="Times New Roman" w:hAnsi="EB Garamond" w:cs="Times New Roman"/>
          <w:i/>
          <w:iCs/>
          <w:color w:val="000000"/>
          <w:kern w:val="0"/>
          <w14:ligatures w14:val="none"/>
        </w:rPr>
        <w:t xml:space="preserve">can </w:t>
      </w:r>
      <w:r w:rsidRPr="001E41A4">
        <w:rPr>
          <w:rFonts w:ascii="EB Garamond" w:eastAsia="Times New Roman" w:hAnsi="EB Garamond" w:cs="Times New Roman"/>
          <w:color w:val="000000"/>
          <w:kern w:val="0"/>
          <w14:ligatures w14:val="none"/>
        </w:rPr>
        <w:t xml:space="preserve">define nothing as the fusion of no things, the null fusion. And then I look at the consequences of that. It was just a sort of by-the-way comment in that </w:t>
      </w:r>
      <w:r w:rsidRPr="001E41A4">
        <w:rPr>
          <w:rFonts w:ascii="EB Garamond" w:eastAsia="Times New Roman" w:hAnsi="EB Garamond" w:cs="Times New Roman"/>
          <w:color w:val="000000"/>
          <w:kern w:val="0"/>
          <w14:ligatures w14:val="none"/>
        </w:rPr>
        <w:lastRenderedPageBreak/>
        <w:t xml:space="preserve">book. But my new book takes that idea and works it out in gruesome detail that most people won’t want to work through. It’s a construction of a formal mereology, which shows how you can make that idea precise. You can prove that nothing is </w:t>
      </w:r>
      <w:proofErr w:type="spellStart"/>
      <w:r w:rsidRPr="001E41A4">
        <w:rPr>
          <w:rFonts w:ascii="EB Garamond" w:eastAsia="Times New Roman" w:hAnsi="EB Garamond" w:cs="Times New Roman"/>
          <w:color w:val="000000"/>
          <w:kern w:val="0"/>
          <w14:ligatures w14:val="none"/>
        </w:rPr>
        <w:t>some thing</w:t>
      </w:r>
      <w:proofErr w:type="spellEnd"/>
      <w:r w:rsidRPr="001E41A4">
        <w:rPr>
          <w:rFonts w:ascii="EB Garamond" w:eastAsia="Times New Roman" w:hAnsi="EB Garamond" w:cs="Times New Roman"/>
          <w:color w:val="000000"/>
          <w:kern w:val="0"/>
          <w14:ligatures w14:val="none"/>
        </w:rPr>
        <w:t xml:space="preserve"> and no thing.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A while ago you said that </w:t>
      </w:r>
      <w:r w:rsidRPr="001E41A4">
        <w:rPr>
          <w:rFonts w:ascii="EB Garamond" w:eastAsia="Times New Roman" w:hAnsi="EB Garamond" w:cs="Times New Roman"/>
          <w:i/>
          <w:iCs/>
          <w:color w:val="000000"/>
          <w:kern w:val="0"/>
          <w14:ligatures w14:val="none"/>
        </w:rPr>
        <w:t xml:space="preserve">everything </w:t>
      </w:r>
      <w:r w:rsidRPr="001E41A4">
        <w:rPr>
          <w:rFonts w:ascii="EB Garamond" w:eastAsia="Times New Roman" w:hAnsi="EB Garamond" w:cs="Times New Roman"/>
          <w:color w:val="000000"/>
          <w:kern w:val="0"/>
          <w14:ligatures w14:val="none"/>
        </w:rPr>
        <w:t>exists against the backdrop of nothing.  I think you’ve compared it to a hill. That’s a poetic phrase. Could you elaborate on that?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Metaphors and pictures are nice, but it also nice to tie things down carefully. Technically what’s going on here is something called grounding theory, which has been a big part of analytic metaphysics in the last twenty years or so. Some things depend on others for being what they are, or maybe for their existence. For being a molecule of water, something depends on containing an atom of oxygen. If it didn’t contain an atom of oxygen, it wouldn’t have been a molecule of water. Notice the counterfactual: if it </w:t>
      </w:r>
      <w:r w:rsidRPr="001E41A4">
        <w:rPr>
          <w:rFonts w:ascii="EB Garamond" w:eastAsia="Times New Roman" w:hAnsi="EB Garamond" w:cs="Times New Roman"/>
          <w:i/>
          <w:iCs/>
          <w:color w:val="000000"/>
          <w:kern w:val="0"/>
          <w14:ligatures w14:val="none"/>
        </w:rPr>
        <w:t xml:space="preserve">hadn’t </w:t>
      </w:r>
      <w:r w:rsidRPr="001E41A4">
        <w:rPr>
          <w:rFonts w:ascii="EB Garamond" w:eastAsia="Times New Roman" w:hAnsi="EB Garamond" w:cs="Times New Roman"/>
          <w:color w:val="000000"/>
          <w:kern w:val="0"/>
          <w14:ligatures w14:val="none"/>
        </w:rPr>
        <w:t xml:space="preserve">contained an atom of oxygen, it </w:t>
      </w:r>
      <w:r w:rsidRPr="001E41A4">
        <w:rPr>
          <w:rFonts w:ascii="EB Garamond" w:eastAsia="Times New Roman" w:hAnsi="EB Garamond" w:cs="Times New Roman"/>
          <w:i/>
          <w:iCs/>
          <w:color w:val="000000"/>
          <w:kern w:val="0"/>
          <w14:ligatures w14:val="none"/>
        </w:rPr>
        <w:t xml:space="preserve">wouldn’t have been </w:t>
      </w:r>
      <w:r w:rsidRPr="001E41A4">
        <w:rPr>
          <w:rFonts w:ascii="EB Garamond" w:eastAsia="Times New Roman" w:hAnsi="EB Garamond" w:cs="Times New Roman"/>
          <w:color w:val="000000"/>
          <w:kern w:val="0"/>
          <w14:ligatures w14:val="none"/>
        </w:rPr>
        <w:t>a molecule of water. Often these kind</w:t>
      </w:r>
      <w:r w:rsidR="00225753">
        <w:rPr>
          <w:rFonts w:ascii="EB Garamond" w:eastAsia="Times New Roman" w:hAnsi="EB Garamond" w:cs="Times New Roman"/>
          <w:color w:val="000000"/>
          <w:kern w:val="0"/>
          <w14:ligatures w14:val="none"/>
        </w:rPr>
        <w:t>s</w:t>
      </w:r>
      <w:r w:rsidRPr="001E41A4">
        <w:rPr>
          <w:rFonts w:ascii="EB Garamond" w:eastAsia="Times New Roman" w:hAnsi="EB Garamond" w:cs="Times New Roman"/>
          <w:color w:val="000000"/>
          <w:kern w:val="0"/>
          <w14:ligatures w14:val="none"/>
        </w:rPr>
        <w:t xml:space="preserve"> of dependencies are expressed with counterfactuals. The exact connection is vexed but you can see the rough idea. Now let’s consider a hill. What makes the hill a hill? Well, it stands out from the plain that surrounds it, because if it hadn’t been of a different level from the plain, it wouldn’t have been a hill.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Now, the metaphor is that objects are objects because they stand out – not from the plain, but – they stand out from </w:t>
      </w:r>
      <w:r w:rsidRPr="001E41A4">
        <w:rPr>
          <w:rFonts w:ascii="EB Garamond" w:eastAsia="Times New Roman" w:hAnsi="EB Garamond" w:cs="Times New Roman"/>
          <w:i/>
          <w:iCs/>
          <w:color w:val="000000"/>
          <w:kern w:val="0"/>
          <w14:ligatures w14:val="none"/>
        </w:rPr>
        <w:t>nothingness</w:t>
      </w:r>
      <w:r w:rsidRPr="001E41A4">
        <w:rPr>
          <w:rFonts w:ascii="EB Garamond" w:eastAsia="Times New Roman" w:hAnsi="EB Garamond" w:cs="Times New Roman"/>
          <w:color w:val="000000"/>
          <w:kern w:val="0"/>
          <w14:ligatures w14:val="none"/>
        </w:rPr>
        <w:t>. So, there’s nothingness and then (</w:t>
      </w:r>
      <w:r w:rsidRPr="001E41A4">
        <w:rPr>
          <w:rFonts w:ascii="EB Garamond" w:eastAsia="Times New Roman" w:hAnsi="EB Garamond" w:cs="Times New Roman"/>
          <w:i/>
          <w:iCs/>
          <w:color w:val="000000"/>
          <w:kern w:val="0"/>
          <w14:ligatures w14:val="none"/>
        </w:rPr>
        <w:t>Poof!</w:t>
      </w:r>
      <w:r w:rsidRPr="001E41A4">
        <w:rPr>
          <w:rFonts w:ascii="EB Garamond" w:eastAsia="Times New Roman" w:hAnsi="EB Garamond" w:cs="Times New Roman"/>
          <w:color w:val="000000"/>
          <w:kern w:val="0"/>
          <w14:ligatures w14:val="none"/>
        </w:rPr>
        <w:t>) you see this thing suddenly appearing and it stands out from the background of nothing. That’s the kind of intuitive thought, but you can cash it out in exactly the same way with a counterfactual. Namely, if this thing had had the same ontological status as nothingness, it wouldn’t have been an object.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Why?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Because nothingness isn’t an object. If something had been identical to nothing it wouldn’t have been an object, so to be an object it’s got to be different from – and not identical to – nothingness. That’s a bit like the hill.</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If it hadn’t been a different height from the plane, it wouldn’t have been a hill.</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Yeah. If it had been the same level of the plane, it wouldn’t have been a hill.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if the object had had the same ontological status as nothing, it wouldn’t have been an object. Because nothingness is no thing.</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There seem to be connections between dialetheism and Buddhism. The Buddhist teaching of the ineffability of the ultimate reality and how they </w:t>
      </w:r>
      <w:r w:rsidR="00225753">
        <w:rPr>
          <w:rFonts w:ascii="EB Garamond" w:eastAsia="Times New Roman" w:hAnsi="EB Garamond" w:cs="Times New Roman"/>
          <w:color w:val="000000"/>
          <w:kern w:val="0"/>
          <w14:ligatures w14:val="none"/>
        </w:rPr>
        <w:t>still</w:t>
      </w:r>
      <w:r w:rsidRPr="001E41A4">
        <w:rPr>
          <w:rFonts w:ascii="EB Garamond" w:eastAsia="Times New Roman" w:hAnsi="EB Garamond" w:cs="Times New Roman"/>
          <w:color w:val="000000"/>
          <w:kern w:val="0"/>
          <w14:ligatures w14:val="none"/>
        </w:rPr>
        <w:t xml:space="preserve"> talk about it, and the </w:t>
      </w:r>
      <w:r w:rsidRPr="001E41A4">
        <w:rPr>
          <w:rFonts w:ascii="EB Garamond" w:eastAsia="Times New Roman" w:hAnsi="EB Garamond" w:cs="Times New Roman"/>
          <w:i/>
          <w:iCs/>
          <w:color w:val="000000"/>
          <w:kern w:val="0"/>
          <w14:ligatures w14:val="none"/>
        </w:rPr>
        <w:t xml:space="preserve">Mu </w:t>
      </w:r>
      <w:r w:rsidRPr="001E41A4">
        <w:rPr>
          <w:rFonts w:ascii="EB Garamond" w:eastAsia="Times New Roman" w:hAnsi="EB Garamond" w:cs="Times New Roman"/>
          <w:color w:val="000000"/>
          <w:kern w:val="0"/>
          <w14:ligatures w14:val="none"/>
        </w:rPr>
        <w:t xml:space="preserve">or </w:t>
      </w:r>
      <w:r w:rsidRPr="001E41A4">
        <w:rPr>
          <w:rFonts w:ascii="EB Garamond" w:eastAsia="Times New Roman" w:hAnsi="EB Garamond" w:cs="Times New Roman"/>
          <w:i/>
          <w:iCs/>
          <w:color w:val="000000"/>
          <w:kern w:val="0"/>
          <w14:ligatures w14:val="none"/>
        </w:rPr>
        <w:t xml:space="preserve">Wu </w:t>
      </w:r>
      <w:r w:rsidRPr="001E41A4">
        <w:rPr>
          <w:rFonts w:ascii="EB Garamond" w:eastAsia="Times New Roman" w:hAnsi="EB Garamond" w:cs="Times New Roman"/>
          <w:color w:val="000000"/>
          <w:kern w:val="0"/>
          <w14:ligatures w14:val="none"/>
        </w:rPr>
        <w:t xml:space="preserve">which could be translated as </w:t>
      </w:r>
      <w:r w:rsidRPr="001E41A4">
        <w:rPr>
          <w:rFonts w:ascii="EB Garamond" w:eastAsia="Times New Roman" w:hAnsi="EB Garamond" w:cs="Times New Roman"/>
          <w:i/>
          <w:iCs/>
          <w:color w:val="000000"/>
          <w:kern w:val="0"/>
          <w14:ligatures w14:val="none"/>
        </w:rPr>
        <w:t>nothing</w:t>
      </w:r>
      <w:r w:rsidRPr="001E41A4">
        <w:rPr>
          <w:rFonts w:ascii="EB Garamond" w:eastAsia="Times New Roman" w:hAnsi="EB Garamond" w:cs="Times New Roman"/>
          <w:color w:val="000000"/>
          <w:kern w:val="0"/>
          <w14:ligatures w14:val="none"/>
        </w:rPr>
        <w:t>, could be taken to be something like reality. Are these merely seeming similarities, or do you think they run deep?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The quick answer is they run deep. Let’s come back to the general phenomenon which cuts across East to West. I gave you some examples of Western philosophers who tell you that there are things beyond the limits of thought, like Wittgenstein, Heidegger and Kant.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there’s this phenomenon that </w:t>
      </w:r>
      <w:r w:rsidRPr="001E41A4">
        <w:rPr>
          <w:rFonts w:ascii="EB Garamond" w:eastAsia="Times New Roman" w:hAnsi="EB Garamond" w:cs="Times New Roman"/>
          <w:color w:val="000000"/>
          <w:kern w:val="0"/>
          <w14:ligatures w14:val="none"/>
        </w:rPr>
        <w:lastRenderedPageBreak/>
        <w:t xml:space="preserve">people tell you there are things that are beyond the limits of description, </w:t>
      </w:r>
      <w:proofErr w:type="spellStart"/>
      <w:r w:rsidRPr="001E41A4">
        <w:rPr>
          <w:rFonts w:ascii="EB Garamond" w:eastAsia="Times New Roman" w:hAnsi="EB Garamond" w:cs="Times New Roman"/>
          <w:color w:val="000000"/>
          <w:kern w:val="0"/>
          <w14:ligatures w14:val="none"/>
        </w:rPr>
        <w:t>conceptualisation</w:t>
      </w:r>
      <w:proofErr w:type="spellEnd"/>
      <w:r w:rsidRPr="001E41A4">
        <w:rPr>
          <w:rFonts w:ascii="EB Garamond" w:eastAsia="Times New Roman" w:hAnsi="EB Garamond" w:cs="Times New Roman"/>
          <w:color w:val="000000"/>
          <w:kern w:val="0"/>
          <w14:ligatures w14:val="none"/>
        </w:rPr>
        <w:t xml:space="preserve">. They give you arguments as to why there are such things. And, of course, if you give arguments then you’ve got to talk about the damn thing, right? This is a phenomenon you get in Eastern philosophy as much as Western philosophy. And Buddhism is one example of that. So, in Buddhist philosophy there’s a standard distinction between conventional reality and ultimate reality. Conventional reality is the world we’re familiar with, our </w:t>
      </w:r>
      <w:r w:rsidRPr="001E41A4">
        <w:rPr>
          <w:rFonts w:ascii="EB Garamond" w:eastAsia="Times New Roman" w:hAnsi="EB Garamond" w:cs="Times New Roman"/>
          <w:i/>
          <w:iCs/>
          <w:color w:val="000000"/>
          <w:kern w:val="0"/>
          <w14:ligatures w14:val="none"/>
        </w:rPr>
        <w:t>Lebenswelt</w:t>
      </w:r>
      <w:r w:rsidRPr="001E41A4">
        <w:rPr>
          <w:rFonts w:ascii="EB Garamond" w:eastAsia="Times New Roman" w:hAnsi="EB Garamond" w:cs="Times New Roman"/>
          <w:color w:val="000000"/>
          <w:kern w:val="0"/>
          <w14:ligatures w14:val="none"/>
        </w:rPr>
        <w:t xml:space="preserve">. Nearly everybody agrees with that in Buddhist philosophy. There’s more disagreement about what ultimate reality is, but certainly a standard view in Mahayana Buddhism that the ultimate reality is ineffable. And they do give arguments for that. But then, of course, you hit this phenomenon again by saying that something is ineffable and describing it in the process of explaining why. This word </w:t>
      </w:r>
      <w:r w:rsidRPr="001E41A4">
        <w:rPr>
          <w:rFonts w:ascii="EB Garamond" w:eastAsia="Times New Roman" w:hAnsi="EB Garamond" w:cs="Times New Roman"/>
          <w:i/>
          <w:iCs/>
          <w:color w:val="000000"/>
          <w:kern w:val="0"/>
          <w14:ligatures w14:val="none"/>
        </w:rPr>
        <w:t>Mu</w:t>
      </w:r>
      <w:r w:rsidRPr="001E41A4">
        <w:rPr>
          <w:rFonts w:ascii="EB Garamond" w:eastAsia="Times New Roman" w:hAnsi="EB Garamond" w:cs="Times New Roman"/>
          <w:color w:val="000000"/>
          <w:kern w:val="0"/>
          <w14:ligatures w14:val="none"/>
        </w:rPr>
        <w:t xml:space="preserve">, which is the Japanese pronunciation of a particular Chinese character, which is pronounced as </w:t>
      </w:r>
      <w:r w:rsidRPr="001E41A4">
        <w:rPr>
          <w:rFonts w:ascii="EB Garamond" w:eastAsia="Times New Roman" w:hAnsi="EB Garamond" w:cs="Times New Roman"/>
          <w:i/>
          <w:iCs/>
          <w:color w:val="000000"/>
          <w:kern w:val="0"/>
          <w14:ligatures w14:val="none"/>
        </w:rPr>
        <w:t>Wu</w:t>
      </w:r>
      <w:r w:rsidRPr="001E41A4">
        <w:rPr>
          <w:rFonts w:ascii="EB Garamond" w:eastAsia="Times New Roman" w:hAnsi="EB Garamond" w:cs="Times New Roman"/>
          <w:color w:val="000000"/>
          <w:kern w:val="0"/>
          <w14:ligatures w14:val="none"/>
        </w:rPr>
        <w:t xml:space="preserve">, has many meanings. Like many Chinese or Japanese characters, it has different meanings – it can mean </w:t>
      </w:r>
      <w:r w:rsidRPr="001E41A4">
        <w:rPr>
          <w:rFonts w:ascii="EB Garamond" w:eastAsia="Times New Roman" w:hAnsi="EB Garamond" w:cs="Times New Roman"/>
          <w:i/>
          <w:iCs/>
          <w:color w:val="000000"/>
          <w:kern w:val="0"/>
          <w14:ligatures w14:val="none"/>
        </w:rPr>
        <w:t>no</w:t>
      </w:r>
      <w:r w:rsidRPr="001E41A4">
        <w:rPr>
          <w:rFonts w:ascii="EB Garamond" w:eastAsia="Times New Roman" w:hAnsi="EB Garamond" w:cs="Times New Roman"/>
          <w:color w:val="000000"/>
          <w:kern w:val="0"/>
          <w14:ligatures w14:val="none"/>
        </w:rPr>
        <w:t xml:space="preserve">, it can mean </w:t>
      </w:r>
      <w:r w:rsidRPr="001E41A4">
        <w:rPr>
          <w:rFonts w:ascii="EB Garamond" w:eastAsia="Times New Roman" w:hAnsi="EB Garamond" w:cs="Times New Roman"/>
          <w:i/>
          <w:iCs/>
          <w:color w:val="000000"/>
          <w:kern w:val="0"/>
          <w14:ligatures w14:val="none"/>
        </w:rPr>
        <w:t>nothing</w:t>
      </w:r>
      <w:r w:rsidRPr="001E41A4">
        <w:rPr>
          <w:rFonts w:ascii="EB Garamond" w:eastAsia="Times New Roman" w:hAnsi="EB Garamond" w:cs="Times New Roman"/>
          <w:color w:val="000000"/>
          <w:kern w:val="0"/>
          <w14:ligatures w14:val="none"/>
        </w:rPr>
        <w:t xml:space="preserve">, it can mean </w:t>
      </w:r>
      <w:r w:rsidRPr="001E41A4">
        <w:rPr>
          <w:rFonts w:ascii="EB Garamond" w:eastAsia="Times New Roman" w:hAnsi="EB Garamond" w:cs="Times New Roman"/>
          <w:i/>
          <w:iCs/>
          <w:color w:val="000000"/>
          <w:kern w:val="0"/>
          <w14:ligatures w14:val="none"/>
        </w:rPr>
        <w:t>don’t</w:t>
      </w:r>
      <w:r w:rsidRPr="001E41A4">
        <w:rPr>
          <w:rFonts w:ascii="EB Garamond" w:eastAsia="Times New Roman" w:hAnsi="EB Garamond" w:cs="Times New Roman"/>
          <w:color w:val="000000"/>
          <w:kern w:val="0"/>
          <w14:ligatures w14:val="none"/>
        </w:rPr>
        <w:t>. Everything depends on the context, but clearly Chinese and Japanese Buddhist philosophers use it as a synonym for ultimate reality</w:t>
      </w:r>
      <w:r w:rsidRPr="001E41A4">
        <w:rPr>
          <w:rFonts w:ascii="EB Garamond" w:eastAsia="Times New Roman" w:hAnsi="EB Garamond" w:cs="Times New Roman"/>
          <w:color w:val="FF0000"/>
          <w:kern w:val="0"/>
          <w14:ligatures w14:val="none"/>
        </w:rPr>
        <w:t>.</w:t>
      </w:r>
      <w:r w:rsidRPr="001E41A4">
        <w:rPr>
          <w:rFonts w:ascii="EB Garamond" w:eastAsia="Times New Roman" w:hAnsi="EB Garamond" w:cs="Times New Roman"/>
          <w:color w:val="000000"/>
          <w:kern w:val="0"/>
          <w14:ligatures w14:val="none"/>
        </w:rPr>
        <w:t xml:space="preserve"> But the fundamental problem is generated by the thought that ultimate reality is indescribable. Let me tell you why.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Why?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Because in Buddhism concepts construct conventional reality. This is a view that goes back to the earliest days of Buddhism.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xml:space="preserve">: Are those everyday concepts like chair, table, you, me, </w:t>
      </w:r>
      <w:r w:rsidR="00225753">
        <w:rPr>
          <w:rFonts w:ascii="EB Garamond" w:eastAsia="Times New Roman" w:hAnsi="EB Garamond" w:cs="Times New Roman"/>
          <w:color w:val="000000"/>
          <w:kern w:val="0"/>
          <w14:ligatures w14:val="none"/>
        </w:rPr>
        <w:t>self-</w:t>
      </w:r>
      <w:r w:rsidRPr="001E41A4">
        <w:rPr>
          <w:rFonts w:ascii="EB Garamond" w:eastAsia="Times New Roman" w:hAnsi="EB Garamond" w:cs="Times New Roman"/>
          <w:color w:val="000000"/>
          <w:kern w:val="0"/>
          <w14:ligatures w14:val="none"/>
        </w:rPr>
        <w:t>identity?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Yes, anything in your </w:t>
      </w:r>
      <w:r w:rsidRPr="001E41A4">
        <w:rPr>
          <w:rFonts w:ascii="EB Garamond" w:eastAsia="Times New Roman" w:hAnsi="EB Garamond" w:cs="Times New Roman"/>
          <w:i/>
          <w:iCs/>
          <w:color w:val="000000"/>
          <w:kern w:val="0"/>
          <w14:ligatures w14:val="none"/>
        </w:rPr>
        <w:t xml:space="preserve">Lebenswelt – </w:t>
      </w:r>
      <w:r w:rsidRPr="001E41A4">
        <w:rPr>
          <w:rFonts w:ascii="EB Garamond" w:eastAsia="Times New Roman" w:hAnsi="EB Garamond" w:cs="Times New Roman"/>
          <w:color w:val="000000"/>
          <w:kern w:val="0"/>
          <w14:ligatures w14:val="none"/>
        </w:rPr>
        <w:t xml:space="preserve">you, me, the table, the chair, Bochum, Germany, Donald Trump. Our conventional reality is conceptually generated. So, as soon as you conceptualize something, you’re talking about part of conventional reality. If there is an ultimate reality, which is not the </w:t>
      </w:r>
      <w:r w:rsidRPr="001E41A4">
        <w:rPr>
          <w:rFonts w:ascii="EB Garamond" w:eastAsia="Times New Roman" w:hAnsi="EB Garamond" w:cs="Times New Roman"/>
          <w:i/>
          <w:iCs/>
          <w:color w:val="000000"/>
          <w:kern w:val="0"/>
          <w14:ligatures w14:val="none"/>
        </w:rPr>
        <w:t>Lebenswelt</w:t>
      </w:r>
      <w:r w:rsidRPr="001E41A4">
        <w:rPr>
          <w:rFonts w:ascii="EB Garamond" w:eastAsia="Times New Roman" w:hAnsi="EB Garamond" w:cs="Times New Roman"/>
          <w:color w:val="000000"/>
          <w:kern w:val="0"/>
          <w14:ligatures w14:val="none"/>
        </w:rPr>
        <w:t>, you can’t describe it.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Buddhism, like dialetheism, also seems to endorse contradictions. Is it only about the ineffable ultimate reality or something else as well?</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That’s the most obvious example, but there are others. There’s something that Jay Garfield and I called Nagarjuna’s paradox, which is to do with the nature things. It’s standard Mahayana doctrine that everything is empty, that is, everything has no self-nature. But then there are various texts which say: and </w:t>
      </w:r>
      <w:r w:rsidRPr="001E41A4">
        <w:rPr>
          <w:rFonts w:ascii="EB Garamond" w:eastAsia="Times New Roman" w:hAnsi="EB Garamond" w:cs="Times New Roman"/>
          <w:i/>
          <w:iCs/>
          <w:color w:val="000000"/>
          <w:kern w:val="0"/>
          <w14:ligatures w14:val="none"/>
        </w:rPr>
        <w:t xml:space="preserve">that </w:t>
      </w:r>
      <w:r w:rsidRPr="001E41A4">
        <w:rPr>
          <w:rFonts w:ascii="EB Garamond" w:eastAsia="Times New Roman" w:hAnsi="EB Garamond" w:cs="Times New Roman"/>
          <w:color w:val="000000"/>
          <w:kern w:val="0"/>
          <w14:ligatures w14:val="none"/>
        </w:rPr>
        <w:t>is its nature. You’re in paradoxical territory there. </w:t>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But whether or not Buddhism is committed to contradictions is contentious amongst both Asian and Western Buddhist scholars. Some Buddhist philosophers, if you tell them that Buddhism is committed to contradictions, will not accept that.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You said earlier that when you first started defending dialetheism in your papers and books, there was some pushback and people generally tended to view it as Looney Tunes.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lastRenderedPageBreak/>
        <w:t>G</w:t>
      </w:r>
      <w:r w:rsidRPr="001E41A4">
        <w:rPr>
          <w:rFonts w:ascii="EB Garamond" w:eastAsia="Times New Roman" w:hAnsi="EB Garamond" w:cs="Times New Roman"/>
          <w:color w:val="000000"/>
          <w:kern w:val="0"/>
          <w14:ligatures w14:val="none"/>
        </w:rPr>
        <w:t>: ‘Some’ would be an understatement.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Some… Most? Did you say ‘most’?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Pretty much </w:t>
      </w:r>
      <w:r w:rsidRPr="001E41A4">
        <w:rPr>
          <w:rFonts w:ascii="EB Garamond" w:eastAsia="Times New Roman" w:hAnsi="EB Garamond" w:cs="Times New Roman"/>
          <w:i/>
          <w:iCs/>
          <w:color w:val="000000"/>
          <w:kern w:val="0"/>
          <w14:ligatures w14:val="none"/>
        </w:rPr>
        <w:t xml:space="preserve">everybody! </w:t>
      </w:r>
      <w:r w:rsidRPr="001E41A4">
        <w:rPr>
          <w:rFonts w:ascii="EB Garamond" w:eastAsia="Times New Roman" w:hAnsi="EB Garamond" w:cs="Times New Roman"/>
          <w:color w:val="000000"/>
          <w:kern w:val="0"/>
          <w14:ligatures w14:val="none"/>
        </w:rPr>
        <w:t>(</w:t>
      </w:r>
      <w:r w:rsidRPr="001E41A4">
        <w:rPr>
          <w:rFonts w:ascii="EB Garamond" w:eastAsia="Times New Roman" w:hAnsi="EB Garamond" w:cs="Times New Roman"/>
          <w:i/>
          <w:iCs/>
          <w:color w:val="000000"/>
          <w:kern w:val="0"/>
          <w14:ligatures w14:val="none"/>
        </w:rPr>
        <w:t>Graham laughs.</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In a preface to one of your early books you write that it was hard to find a publisher.</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It was.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E: Why do you think that was the case? And why do you think it is the case that in Daoist or Buddhist philosophy there doesn’t seem to be such a pushback against true contradictions?</w:t>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w:t>
      </w: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It appeared absurd to people, and I understand that. Because the principle of non-contradiction has always been high orthodoxy in Western philosophy. Now, there have been exceptions, as we talked about briefly. But I was working in the Anglosphere, and it was almost complete orthodoxy in the Anglosphere. In European philosophy it wasn’t quite so, because they knew their Hegel</w:t>
      </w:r>
      <w:r w:rsidR="00225753">
        <w:rPr>
          <w:rFonts w:ascii="EB Garamond" w:eastAsia="Times New Roman" w:hAnsi="EB Garamond" w:cs="Times New Roman"/>
          <w:color w:val="000000"/>
          <w:kern w:val="0"/>
          <w14:ligatures w14:val="none"/>
        </w:rPr>
        <w:t>;</w:t>
      </w:r>
      <w:r w:rsidRPr="001E41A4">
        <w:rPr>
          <w:rFonts w:ascii="EB Garamond" w:eastAsia="Times New Roman" w:hAnsi="EB Garamond" w:cs="Times New Roman"/>
          <w:color w:val="000000"/>
          <w:kern w:val="0"/>
          <w14:ligatures w14:val="none"/>
        </w:rPr>
        <w:t xml:space="preserve"> and the Marxist tradition never died in Europe</w:t>
      </w:r>
      <w:r w:rsidR="00225753">
        <w:rPr>
          <w:rFonts w:ascii="EB Garamond" w:eastAsia="Times New Roman" w:hAnsi="EB Garamond" w:cs="Times New Roman"/>
          <w:color w:val="000000"/>
          <w:kern w:val="0"/>
          <w14:ligatures w14:val="none"/>
        </w:rPr>
        <w:t>;</w:t>
      </w:r>
      <w:r w:rsidRPr="001E41A4">
        <w:rPr>
          <w:rFonts w:ascii="EB Garamond" w:eastAsia="Times New Roman" w:hAnsi="EB Garamond" w:cs="Times New Roman"/>
          <w:color w:val="000000"/>
          <w:kern w:val="0"/>
          <w14:ligatures w14:val="none"/>
        </w:rPr>
        <w:t xml:space="preserve"> and Marx, you know, he coquettes with contradictions. </w:t>
      </w:r>
      <w:proofErr w:type="gramStart"/>
      <w:r w:rsidRPr="001E41A4">
        <w:rPr>
          <w:rFonts w:ascii="EB Garamond" w:eastAsia="Times New Roman" w:hAnsi="EB Garamond" w:cs="Times New Roman"/>
          <w:color w:val="000000"/>
          <w:kern w:val="0"/>
          <w14:ligatures w14:val="none"/>
        </w:rPr>
        <w:t>So</w:t>
      </w:r>
      <w:proofErr w:type="gramEnd"/>
      <w:r w:rsidRPr="001E41A4">
        <w:rPr>
          <w:rFonts w:ascii="EB Garamond" w:eastAsia="Times New Roman" w:hAnsi="EB Garamond" w:cs="Times New Roman"/>
          <w:color w:val="000000"/>
          <w:kern w:val="0"/>
          <w14:ligatures w14:val="none"/>
        </w:rPr>
        <w:t xml:space="preserve"> there was never such a knee-jerk reaction against dialetheism in Europe as there was in the Anglosphere. But there certainly was in the Anglosphere. This takes us back to Aristotle’s arguments, which we’ve talked about. They really weren’t very good. But despite that they did establish the principle of non-contradiction into orthodoxy in Western philosophy. I’m suggesting that Aristotle’s arguments solidified the principle into orthodoxy and Western philosophy not because they were particularly good arguments, but just because of Aristotle’s status as </w:t>
      </w:r>
      <w:r w:rsidRPr="001E41A4">
        <w:rPr>
          <w:rFonts w:ascii="EB Garamond" w:eastAsia="Times New Roman" w:hAnsi="EB Garamond" w:cs="Times New Roman"/>
          <w:i/>
          <w:iCs/>
          <w:color w:val="000000"/>
          <w:kern w:val="0"/>
          <w14:ligatures w14:val="none"/>
        </w:rPr>
        <w:t>The</w:t>
      </w:r>
      <w:r w:rsidRPr="001E41A4">
        <w:rPr>
          <w:rFonts w:ascii="EB Garamond" w:eastAsia="Times New Roman" w:hAnsi="EB Garamond" w:cs="Times New Roman"/>
          <w:color w:val="000000"/>
          <w:kern w:val="0"/>
          <w14:ligatures w14:val="none"/>
        </w:rPr>
        <w:t xml:space="preserve"> Philosopher, at least until the end of medieval philosophy. But Aristotle’s logic went out the window 150 years ago. It’s taken a bit longer for the principles of non-contradiction and excluded middle to catch up, but it’s happening. That’s the Western situation.</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And the Eastern situation?</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It isn’t that there haven’t been defenders of the principle of non-contradiction in the East. There have, especially in India.</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E: Did they do better than Aristotle?</w:t>
      </w:r>
    </w:p>
    <w:p w:rsidR="001E41A4" w:rsidRPr="001E41A4" w:rsidRDefault="001E41A4" w:rsidP="001E41A4">
      <w:pPr>
        <w:rPr>
          <w:rFonts w:ascii="Times New Roman" w:eastAsia="Times New Roman" w:hAnsi="Times New Roman" w:cs="Times New Roman"/>
          <w:kern w:val="0"/>
          <w14:ligatures w14:val="none"/>
        </w:rPr>
      </w:pPr>
    </w:p>
    <w:p w:rsidR="00C94157" w:rsidRDefault="001E41A4" w:rsidP="001E41A4">
      <w:pPr>
        <w:jc w:val="both"/>
        <w:rPr>
          <w:rFonts w:ascii="EB Garamond" w:eastAsia="Times New Roman" w:hAnsi="EB Garamond" w:cs="Times New Roman"/>
          <w:color w:val="000000"/>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I don’t think so. The 5th and 6th centuries in India are really interesting times, because India is a hotbed of debate between various schools of Hindus, Buddhists and Jains, and they’re </w:t>
      </w:r>
      <w:proofErr w:type="gramStart"/>
      <w:r w:rsidRPr="001E41A4">
        <w:rPr>
          <w:rFonts w:ascii="EB Garamond" w:eastAsia="Times New Roman" w:hAnsi="EB Garamond" w:cs="Times New Roman"/>
          <w:color w:val="000000"/>
          <w:kern w:val="0"/>
          <w14:ligatures w14:val="none"/>
        </w:rPr>
        <w:t>all  hammering</w:t>
      </w:r>
      <w:proofErr w:type="gramEnd"/>
      <w:r w:rsidRPr="001E41A4">
        <w:rPr>
          <w:rFonts w:ascii="EB Garamond" w:eastAsia="Times New Roman" w:hAnsi="EB Garamond" w:cs="Times New Roman"/>
          <w:color w:val="000000"/>
          <w:kern w:val="0"/>
          <w14:ligatures w14:val="none"/>
        </w:rPr>
        <w:t xml:space="preserve"> </w:t>
      </w:r>
      <w:r w:rsidR="00225753">
        <w:rPr>
          <w:rFonts w:ascii="EB Garamond" w:eastAsia="Times New Roman" w:hAnsi="EB Garamond" w:cs="Times New Roman"/>
          <w:color w:val="000000"/>
          <w:kern w:val="0"/>
          <w14:ligatures w14:val="none"/>
        </w:rPr>
        <w:t>away</w:t>
      </w:r>
      <w:r w:rsidRPr="001E41A4">
        <w:rPr>
          <w:rFonts w:ascii="EB Garamond" w:eastAsia="Times New Roman" w:hAnsi="EB Garamond" w:cs="Times New Roman"/>
          <w:color w:val="000000"/>
          <w:kern w:val="0"/>
          <w14:ligatures w14:val="none"/>
        </w:rPr>
        <w:t xml:space="preserve"> at each other. They have to try and figure out the ground rules of debate. Methodology becomes a very important subject. The dominant Hindu school, the Nyaya, endorsed the principle of non-contradiction, and they kind of won the argument. </w:t>
      </w:r>
    </w:p>
    <w:p w:rsidR="00C94157" w:rsidRDefault="00C94157" w:rsidP="001E41A4">
      <w:pPr>
        <w:jc w:val="both"/>
        <w:rPr>
          <w:rFonts w:ascii="EB Garamond" w:eastAsia="Times New Roman" w:hAnsi="EB Garamond" w:cs="Times New Roman"/>
          <w:color w:val="000000"/>
          <w:kern w:val="0"/>
          <w14:ligatures w14:val="none"/>
        </w:rPr>
      </w:pPr>
    </w:p>
    <w:p w:rsidR="001E41A4" w:rsidRPr="001E41A4" w:rsidRDefault="00C94157" w:rsidP="001E41A4">
      <w:pPr>
        <w:jc w:val="both"/>
        <w:rPr>
          <w:rFonts w:ascii="Times New Roman" w:eastAsia="Times New Roman" w:hAnsi="Times New Roman" w:cs="Times New Roman"/>
          <w:kern w:val="0"/>
          <w14:ligatures w14:val="none"/>
        </w:rPr>
      </w:pPr>
      <w:r>
        <w:rPr>
          <w:rFonts w:ascii="EB Garamond" w:eastAsia="Times New Roman" w:hAnsi="EB Garamond" w:cs="Times New Roman"/>
          <w:color w:val="000000"/>
          <w:kern w:val="0"/>
          <w14:ligatures w14:val="none"/>
        </w:rPr>
        <w:t xml:space="preserve">Some scholars read the Principle of Non-Contradiction back into earlier Buddhist philosophy, since the philosophers appear to use </w:t>
      </w:r>
      <w:r w:rsidR="001E41A4" w:rsidRPr="001E41A4">
        <w:rPr>
          <w:rFonts w:ascii="EB Garamond" w:eastAsia="Times New Roman" w:hAnsi="EB Garamond" w:cs="Times New Roman"/>
          <w:i/>
          <w:iCs/>
          <w:color w:val="000000"/>
          <w:kern w:val="0"/>
          <w14:ligatures w14:val="none"/>
        </w:rPr>
        <w:t>reductio</w:t>
      </w:r>
      <w:r w:rsidR="001E41A4" w:rsidRPr="001E41A4">
        <w:rPr>
          <w:rFonts w:ascii="EB Garamond" w:eastAsia="Times New Roman" w:hAnsi="EB Garamond" w:cs="Times New Roman"/>
          <w:color w:val="000000"/>
          <w:kern w:val="0"/>
          <w14:ligatures w14:val="none"/>
        </w:rPr>
        <w:t xml:space="preserve"> arguments. But when you look at these arguments, they’re </w:t>
      </w:r>
      <w:r w:rsidR="001E41A4" w:rsidRPr="001E41A4">
        <w:rPr>
          <w:rFonts w:ascii="EB Garamond" w:eastAsia="Times New Roman" w:hAnsi="EB Garamond" w:cs="Times New Roman"/>
          <w:color w:val="000000"/>
          <w:kern w:val="0"/>
          <w14:ligatures w14:val="none"/>
        </w:rPr>
        <w:lastRenderedPageBreak/>
        <w:t xml:space="preserve">arguments </w:t>
      </w:r>
      <w:r w:rsidR="001E41A4" w:rsidRPr="001E41A4">
        <w:rPr>
          <w:rFonts w:ascii="EB Garamond" w:eastAsia="Times New Roman" w:hAnsi="EB Garamond" w:cs="Times New Roman"/>
          <w:i/>
          <w:iCs/>
          <w:color w:val="000000"/>
          <w:kern w:val="0"/>
          <w14:ligatures w14:val="none"/>
        </w:rPr>
        <w:t>ad absurdum</w:t>
      </w:r>
      <w:r w:rsidR="001E41A4" w:rsidRPr="001E41A4">
        <w:rPr>
          <w:rFonts w:ascii="EB Garamond" w:eastAsia="Times New Roman" w:hAnsi="EB Garamond" w:cs="Times New Roman"/>
          <w:color w:val="000000"/>
          <w:kern w:val="0"/>
          <w14:ligatures w14:val="none"/>
        </w:rPr>
        <w:t xml:space="preserve">, not arguments </w:t>
      </w:r>
      <w:r w:rsidR="001E41A4" w:rsidRPr="001E41A4">
        <w:rPr>
          <w:rFonts w:ascii="EB Garamond" w:eastAsia="Times New Roman" w:hAnsi="EB Garamond" w:cs="Times New Roman"/>
          <w:i/>
          <w:iCs/>
          <w:color w:val="000000"/>
          <w:kern w:val="0"/>
          <w14:ligatures w14:val="none"/>
        </w:rPr>
        <w:t xml:space="preserve">ad </w:t>
      </w:r>
      <w:proofErr w:type="spellStart"/>
      <w:r w:rsidR="001E41A4" w:rsidRPr="001E41A4">
        <w:rPr>
          <w:rFonts w:ascii="EB Garamond" w:eastAsia="Times New Roman" w:hAnsi="EB Garamond" w:cs="Times New Roman"/>
          <w:i/>
          <w:iCs/>
          <w:color w:val="000000"/>
          <w:kern w:val="0"/>
          <w14:ligatures w14:val="none"/>
        </w:rPr>
        <w:t>contradictionem</w:t>
      </w:r>
      <w:proofErr w:type="spellEnd"/>
      <w:r w:rsidR="001E41A4" w:rsidRPr="001E41A4">
        <w:rPr>
          <w:rFonts w:ascii="EB Garamond" w:eastAsia="Times New Roman" w:hAnsi="EB Garamond" w:cs="Times New Roman"/>
          <w:color w:val="000000"/>
          <w:kern w:val="0"/>
          <w14:ligatures w14:val="none"/>
        </w:rPr>
        <w:t xml:space="preserve">. They tend to establish things that the people they’re arguing against don’t like. And </w:t>
      </w:r>
      <w:r>
        <w:rPr>
          <w:rFonts w:ascii="EB Garamond" w:eastAsia="Times New Roman" w:hAnsi="EB Garamond" w:cs="Times New Roman"/>
          <w:color w:val="000000"/>
          <w:kern w:val="0"/>
          <w14:ligatures w14:val="none"/>
        </w:rPr>
        <w:t>often</w:t>
      </w:r>
      <w:r w:rsidR="001E41A4" w:rsidRPr="001E41A4">
        <w:rPr>
          <w:rFonts w:ascii="EB Garamond" w:eastAsia="Times New Roman" w:hAnsi="EB Garamond" w:cs="Times New Roman"/>
          <w:color w:val="000000"/>
          <w:kern w:val="0"/>
          <w14:ligatures w14:val="none"/>
        </w:rPr>
        <w:t xml:space="preserve"> it’s not a contradiction, it’s just another part of their dogma they’re attached to. </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Anyway, let me get back to your question. There are people in India, and to a lesser extent in China, who endorse the principle of non-contradiction. But Daoist philosophy in particular and Chinese philosophy in general hasn’t been particularly wedded to the principle of non-contradiction. If you look at the Daoist texts, they seem to be replete with endorsements of contradictions. For example, the </w:t>
      </w:r>
      <w:proofErr w:type="spellStart"/>
      <w:r w:rsidRPr="001E41A4">
        <w:rPr>
          <w:rFonts w:ascii="EB Garamond" w:eastAsia="Times New Roman" w:hAnsi="EB Garamond" w:cs="Times New Roman"/>
          <w:color w:val="000000"/>
          <w:kern w:val="0"/>
          <w14:ligatures w14:val="none"/>
        </w:rPr>
        <w:t>Daodejing</w:t>
      </w:r>
      <w:proofErr w:type="spellEnd"/>
      <w:r w:rsidRPr="001E41A4">
        <w:rPr>
          <w:rFonts w:ascii="EB Garamond" w:eastAsia="Times New Roman" w:hAnsi="EB Garamond" w:cs="Times New Roman"/>
          <w:color w:val="000000"/>
          <w:kern w:val="0"/>
          <w14:ligatures w14:val="none"/>
        </w:rPr>
        <w:t>. They’re working in this orthodoxy which doesn’t necessarily problematize contradictions. To finally get to the point – there has never been a Chinese Aristotle. I think that’s one of the things that has made an enormous difference between Western philosophy and East Asian philosophy.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color w:val="000000"/>
          <w:kern w:val="0"/>
          <w14:ligatures w14:val="none"/>
        </w:rPr>
        <w:t xml:space="preserve">Here’s an illustration. </w:t>
      </w:r>
      <w:r w:rsidR="00C94157">
        <w:rPr>
          <w:rFonts w:ascii="EB Garamond" w:eastAsia="Times New Roman" w:hAnsi="EB Garamond" w:cs="Times New Roman"/>
          <w:color w:val="000000"/>
          <w:kern w:val="0"/>
          <w14:ligatures w14:val="none"/>
        </w:rPr>
        <w:t>Consider</w:t>
      </w:r>
      <w:r w:rsidRPr="001E41A4">
        <w:rPr>
          <w:rFonts w:ascii="EB Garamond" w:eastAsia="Times New Roman" w:hAnsi="EB Garamond" w:cs="Times New Roman"/>
          <w:color w:val="000000"/>
          <w:kern w:val="0"/>
          <w14:ligatures w14:val="none"/>
        </w:rPr>
        <w:t xml:space="preserve"> two very significant philosophers in the 20th century, one is in Germany, one is in Japan; one is Heidegger and one in Nishida. Heidegger, is one of the most dominant philosophers in the 20th century from the West. Nishida plays a similar role in Japan. He founded the Kyoto school, which is one of the most dominant schools of philosophy in Japan. </w:t>
      </w:r>
      <w:r w:rsidR="00C94157">
        <w:rPr>
          <w:rFonts w:ascii="EB Garamond" w:eastAsia="Times New Roman" w:hAnsi="EB Garamond" w:cs="Times New Roman"/>
          <w:color w:val="000000"/>
          <w:kern w:val="0"/>
          <w14:ligatures w14:val="none"/>
        </w:rPr>
        <w:t>Th</w:t>
      </w:r>
      <w:r w:rsidRPr="001E41A4">
        <w:rPr>
          <w:rFonts w:ascii="EB Garamond" w:eastAsia="Times New Roman" w:hAnsi="EB Garamond" w:cs="Times New Roman"/>
          <w:color w:val="000000"/>
          <w:kern w:val="0"/>
          <w14:ligatures w14:val="none"/>
        </w:rPr>
        <w:t>ere were connections between the two schools. People from Nishida’s school went to study</w:t>
      </w:r>
      <w:r w:rsidR="00C94157">
        <w:rPr>
          <w:rFonts w:ascii="EB Garamond" w:eastAsia="Times New Roman" w:hAnsi="EB Garamond" w:cs="Times New Roman"/>
          <w:color w:val="000000"/>
          <w:kern w:val="0"/>
          <w14:ligatures w14:val="none"/>
        </w:rPr>
        <w:t xml:space="preserve"> with</w:t>
      </w:r>
      <w:r w:rsidRPr="001E41A4">
        <w:rPr>
          <w:rFonts w:ascii="EB Garamond" w:eastAsia="Times New Roman" w:hAnsi="EB Garamond" w:cs="Times New Roman"/>
          <w:color w:val="000000"/>
          <w:kern w:val="0"/>
          <w14:ligatures w14:val="none"/>
        </w:rPr>
        <w:t xml:space="preserve"> Heidegger. Both Heidegger and Nishida are dialetheists. Now, a lot of Heidegger scholars won’t like that, but it’s true. Filippo </w:t>
      </w:r>
      <w:proofErr w:type="spellStart"/>
      <w:r w:rsidRPr="001E41A4">
        <w:rPr>
          <w:rFonts w:ascii="EB Garamond" w:eastAsia="Times New Roman" w:hAnsi="EB Garamond" w:cs="Times New Roman"/>
          <w:color w:val="000000"/>
          <w:kern w:val="0"/>
          <w14:ligatures w14:val="none"/>
        </w:rPr>
        <w:t>Casati</w:t>
      </w:r>
      <w:proofErr w:type="spellEnd"/>
      <w:r w:rsidRPr="001E41A4">
        <w:rPr>
          <w:rFonts w:ascii="EB Garamond" w:eastAsia="Times New Roman" w:hAnsi="EB Garamond" w:cs="Times New Roman"/>
          <w:color w:val="000000"/>
          <w:kern w:val="0"/>
          <w14:ligatures w14:val="none"/>
        </w:rPr>
        <w:t xml:space="preserve">, my old student, has nailed this and he’s shown it with reference to the texts. But if you look at Heidegger, he comes to this view kicking and screaming against tradition. He knows the orthodoxy, the principle of non-contradiction, and he has to say things like – yeah, look, I know you guys think that there’s the principle of non-contradiction, but that only applies to beings, I’m talking about </w:t>
      </w:r>
      <w:r w:rsidRPr="001E41A4">
        <w:rPr>
          <w:rFonts w:ascii="EB Garamond" w:eastAsia="Times New Roman" w:hAnsi="EB Garamond" w:cs="Times New Roman"/>
          <w:i/>
          <w:iCs/>
          <w:color w:val="000000"/>
          <w:kern w:val="0"/>
          <w14:ligatures w14:val="none"/>
        </w:rPr>
        <w:t>Being</w:t>
      </w:r>
      <w:r w:rsidRPr="001E41A4">
        <w:rPr>
          <w:rFonts w:ascii="EB Garamond" w:eastAsia="Times New Roman" w:hAnsi="EB Garamond" w:cs="Times New Roman"/>
          <w:color w:val="000000"/>
          <w:kern w:val="0"/>
          <w14:ligatures w14:val="none"/>
        </w:rPr>
        <w:t xml:space="preserve"> with a capital B, if you like, which is completely different. He knows he’s got to struggle against orthodoxy and he does it. Now compare that with Nishida. He’s a dialetheist, it’s clear in his writings; he’s spinning off the Zen tradition. He doesn’t find it problematic at all, because he hasn’t got to kick against orthodoxy. These philosophers were in very different cultural contexts.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Alright, now… It’s time. Is there something that, in light of the conversation that we’ve had so far, you would like to add?</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w:t>
      </w:r>
      <w:r w:rsidRPr="001E41A4">
        <w:rPr>
          <w:rFonts w:ascii="EB Garamond" w:eastAsia="Times New Roman" w:hAnsi="EB Garamond" w:cs="Times New Roman"/>
          <w:i/>
          <w:iCs/>
          <w:color w:val="000000"/>
          <w:kern w:val="0"/>
          <w14:ligatures w14:val="none"/>
        </w:rPr>
        <w:t>Graham stops, thinks and smiles.</w:t>
      </w:r>
      <w:r w:rsidRPr="001E41A4">
        <w:rPr>
          <w:rFonts w:ascii="EB Garamond" w:eastAsia="Times New Roman" w:hAnsi="EB Garamond" w:cs="Times New Roman"/>
          <w:color w:val="000000"/>
          <w:kern w:val="0"/>
          <w14:ligatures w14:val="none"/>
        </w:rPr>
        <w:t>) Okay, let’s try this—</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You can also add nothing. (</w:t>
      </w:r>
      <w:r w:rsidRPr="001E41A4">
        <w:rPr>
          <w:rFonts w:ascii="EB Garamond" w:eastAsia="Times New Roman" w:hAnsi="EB Garamond" w:cs="Times New Roman"/>
          <w:i/>
          <w:iCs/>
          <w:color w:val="000000"/>
          <w:kern w:val="0"/>
          <w14:ligatures w14:val="none"/>
        </w:rPr>
        <w:t>Graham laughs.</w:t>
      </w:r>
      <w:r w:rsidRPr="001E41A4">
        <w:rPr>
          <w:rFonts w:ascii="EB Garamond" w:eastAsia="Times New Roman" w:hAnsi="EB Garamond" w:cs="Times New Roman"/>
          <w:color w:val="000000"/>
          <w:kern w:val="0"/>
          <w14:ligatures w14:val="none"/>
        </w:rPr>
        <w:t>)</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G</w:t>
      </w:r>
      <w:r w:rsidRPr="001E41A4">
        <w:rPr>
          <w:rFonts w:ascii="EB Garamond" w:eastAsia="Times New Roman" w:hAnsi="EB Garamond" w:cs="Times New Roman"/>
          <w:color w:val="000000"/>
          <w:kern w:val="0"/>
          <w14:ligatures w14:val="none"/>
        </w:rPr>
        <w:t xml:space="preserve">: When you learn </w:t>
      </w:r>
      <w:proofErr w:type="gramStart"/>
      <w:r w:rsidRPr="001E41A4">
        <w:rPr>
          <w:rFonts w:ascii="EB Garamond" w:eastAsia="Times New Roman" w:hAnsi="EB Garamond" w:cs="Times New Roman"/>
          <w:color w:val="000000"/>
          <w:kern w:val="0"/>
          <w14:ligatures w14:val="none"/>
        </w:rPr>
        <w:t>philosophy</w:t>
      </w:r>
      <w:proofErr w:type="gramEnd"/>
      <w:r w:rsidRPr="001E41A4">
        <w:rPr>
          <w:rFonts w:ascii="EB Garamond" w:eastAsia="Times New Roman" w:hAnsi="EB Garamond" w:cs="Times New Roman"/>
          <w:color w:val="000000"/>
          <w:kern w:val="0"/>
          <w14:ligatures w14:val="none"/>
        </w:rPr>
        <w:t xml:space="preserve"> you tend to think that what you’re taught is right. You tend to think that the current orthodoxy is correct. But when you’ve been around as long as I have, you’ve seen current orthodoxies and fashions come and go. This shows that learning the history of philosophy is important. But it also shows that taking everything you’ve been taught in Philosophy 101 as the truth is kind of stupid. Philosophy is a conversation between smart people that’s been going on for two and a half thousand years; and people have changed their minds about lots of things lots of times. I’ve had to overcome my prejudices when I started teaching myself philosophy. Those prejudices, I thought, were </w:t>
      </w:r>
      <w:r w:rsidRPr="001E41A4">
        <w:rPr>
          <w:rFonts w:ascii="EB Garamond" w:eastAsia="Times New Roman" w:hAnsi="EB Garamond" w:cs="Times New Roman"/>
          <w:color w:val="000000"/>
          <w:kern w:val="0"/>
          <w14:ligatures w14:val="none"/>
        </w:rPr>
        <w:lastRenderedPageBreak/>
        <w:t xml:space="preserve">obvious. And over the years I’ve come to </w:t>
      </w:r>
      <w:proofErr w:type="spellStart"/>
      <w:r w:rsidRPr="001E41A4">
        <w:rPr>
          <w:rFonts w:ascii="EB Garamond" w:eastAsia="Times New Roman" w:hAnsi="EB Garamond" w:cs="Times New Roman"/>
          <w:color w:val="000000"/>
          <w:kern w:val="0"/>
          <w14:ligatures w14:val="none"/>
        </w:rPr>
        <w:t>realise</w:t>
      </w:r>
      <w:proofErr w:type="spellEnd"/>
      <w:r w:rsidRPr="001E41A4">
        <w:rPr>
          <w:rFonts w:ascii="EB Garamond" w:eastAsia="Times New Roman" w:hAnsi="EB Garamond" w:cs="Times New Roman"/>
          <w:color w:val="000000"/>
          <w:kern w:val="0"/>
          <w14:ligatures w14:val="none"/>
        </w:rPr>
        <w:t xml:space="preserve"> that they’re not obvious. I think it’s one of the most important lessons I’ve learned from doing philosophy.</w:t>
      </w:r>
    </w:p>
    <w:p w:rsidR="001E41A4" w:rsidRPr="001E41A4" w:rsidRDefault="001E41A4" w:rsidP="001E41A4">
      <w:pPr>
        <w:rPr>
          <w:rFonts w:ascii="Times New Roman" w:eastAsia="Times New Roman" w:hAnsi="Times New Roman" w:cs="Times New Roman"/>
          <w:kern w:val="0"/>
          <w14:ligatures w14:val="none"/>
        </w:rPr>
      </w:pPr>
    </w:p>
    <w:p w:rsidR="001E41A4" w:rsidRPr="001E41A4" w:rsidRDefault="001E41A4" w:rsidP="001E41A4">
      <w:pPr>
        <w:jc w:val="both"/>
        <w:rPr>
          <w:rFonts w:ascii="Times New Roman" w:eastAsia="Times New Roman" w:hAnsi="Times New Roman" w:cs="Times New Roman"/>
          <w:kern w:val="0"/>
          <w14:ligatures w14:val="none"/>
        </w:rPr>
      </w:pPr>
      <w:r w:rsidRPr="001E41A4">
        <w:rPr>
          <w:rFonts w:ascii="EB Garamond" w:eastAsia="Times New Roman" w:hAnsi="EB Garamond" w:cs="Times New Roman"/>
          <w:b/>
          <w:bCs/>
          <w:color w:val="000000"/>
          <w:kern w:val="0"/>
          <w14:ligatures w14:val="none"/>
        </w:rPr>
        <w:t>E</w:t>
      </w:r>
      <w:r w:rsidRPr="001E41A4">
        <w:rPr>
          <w:rFonts w:ascii="EB Garamond" w:eastAsia="Times New Roman" w:hAnsi="EB Garamond" w:cs="Times New Roman"/>
          <w:color w:val="000000"/>
          <w:kern w:val="0"/>
          <w14:ligatures w14:val="none"/>
        </w:rPr>
        <w:t>: Alright, thank you.</w:t>
      </w:r>
    </w:p>
    <w:p w:rsidR="00954C95" w:rsidRDefault="001E41A4" w:rsidP="001E41A4">
      <w:r w:rsidRPr="001E41A4">
        <w:rPr>
          <w:rFonts w:ascii="Times New Roman" w:eastAsia="Times New Roman" w:hAnsi="Times New Roman" w:cs="Times New Roman"/>
          <w:kern w:val="0"/>
          <w14:ligatures w14:val="none"/>
        </w:rPr>
        <w:br/>
      </w:r>
      <w:r w:rsidRPr="001E41A4">
        <w:rPr>
          <w:rFonts w:ascii="EB Garamond" w:eastAsia="Times New Roman" w:hAnsi="EB Garamond" w:cs="Times New Roman"/>
          <w:b/>
          <w:bCs/>
          <w:color w:val="000000"/>
          <w:kern w:val="0"/>
          <w14:ligatures w14:val="none"/>
        </w:rPr>
        <w:t>P</w:t>
      </w:r>
      <w:r w:rsidRPr="001E41A4">
        <w:rPr>
          <w:rFonts w:ascii="EB Garamond" w:eastAsia="Times New Roman" w:hAnsi="EB Garamond" w:cs="Times New Roman"/>
          <w:color w:val="000000"/>
          <w:kern w:val="0"/>
          <w14:ligatures w14:val="none"/>
        </w:rPr>
        <w:t>: You’re welcome.</w:t>
      </w:r>
    </w:p>
    <w:sectPr w:rsidR="00954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A4"/>
    <w:rsid w:val="000752A3"/>
    <w:rsid w:val="001603D5"/>
    <w:rsid w:val="001E41A4"/>
    <w:rsid w:val="00225753"/>
    <w:rsid w:val="003F7664"/>
    <w:rsid w:val="005C3E01"/>
    <w:rsid w:val="00954C95"/>
    <w:rsid w:val="00C941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82297E6"/>
  <w15:chartTrackingRefBased/>
  <w15:docId w15:val="{C807E126-A681-E94B-86E1-73081E86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41A4"/>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14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4868</Words>
  <Characters>27753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priest</dc:creator>
  <cp:keywords/>
  <dc:description/>
  <cp:lastModifiedBy>graham priest</cp:lastModifiedBy>
  <cp:revision>3</cp:revision>
  <dcterms:created xsi:type="dcterms:W3CDTF">2026-05-28T22:52:00Z</dcterms:created>
  <dcterms:modified xsi:type="dcterms:W3CDTF">2026-05-29T14:46:00Z</dcterms:modified>
</cp:coreProperties>
</file>